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391" w:type="dxa"/>
        <w:tblInd w:w="529" w:type="dxa"/>
        <w:tblBorders>
          <w:left w:val="single" w:sz="18" w:space="0" w:color="00A9A7"/>
        </w:tblBorders>
        <w:tblLook w:val="0400" w:firstRow="0" w:lastRow="0" w:firstColumn="0" w:lastColumn="0" w:noHBand="0" w:noVBand="1"/>
      </w:tblPr>
      <w:tblGrid>
        <w:gridCol w:w="308"/>
        <w:gridCol w:w="8083"/>
      </w:tblGrid>
      <w:tr w:rsidR="006E0E27" w:rsidRPr="004A7C1C" w14:paraId="1A570E27" w14:textId="77777777" w:rsidTr="004F6CD7">
        <w:trPr>
          <w:cantSplit/>
          <w:trHeight w:val="3944"/>
        </w:trPr>
        <w:tc>
          <w:tcPr>
            <w:tcW w:w="308" w:type="dxa"/>
            <w:tcBorders>
              <w:left w:val="nil"/>
            </w:tcBorders>
            <w:shd w:val="clear" w:color="auto" w:fill="auto"/>
            <w:vAlign w:val="bottom"/>
          </w:tcPr>
          <w:p w14:paraId="4504BF5C" w14:textId="77777777" w:rsidR="006E0E27" w:rsidRPr="004A7C1C" w:rsidRDefault="006E0E27" w:rsidP="006E0E27">
            <w:pPr>
              <w:pStyle w:val="Brdtext"/>
            </w:pPr>
          </w:p>
        </w:tc>
        <w:tc>
          <w:tcPr>
            <w:tcW w:w="8083" w:type="dxa"/>
            <w:shd w:val="clear" w:color="auto" w:fill="auto"/>
            <w:vAlign w:val="bottom"/>
          </w:tcPr>
          <w:p w14:paraId="622E03DD" w14:textId="77777777" w:rsidR="006E0E27" w:rsidRPr="004A7C1C" w:rsidRDefault="006E0E27" w:rsidP="006E0E27"/>
        </w:tc>
      </w:tr>
      <w:tr w:rsidR="000927B9" w:rsidRPr="004A7C1C" w14:paraId="699F0FD8" w14:textId="77777777" w:rsidTr="004F6CD7">
        <w:trPr>
          <w:cantSplit/>
          <w:trHeight w:val="3235"/>
        </w:trPr>
        <w:tc>
          <w:tcPr>
            <w:tcW w:w="308" w:type="dxa"/>
            <w:shd w:val="clear" w:color="auto" w:fill="auto"/>
          </w:tcPr>
          <w:p w14:paraId="18C6B1FB" w14:textId="77777777" w:rsidR="000927B9" w:rsidRPr="004A7C1C" w:rsidRDefault="000927B9" w:rsidP="00C15048">
            <w:pPr>
              <w:pStyle w:val="Brdtext"/>
            </w:pPr>
          </w:p>
        </w:tc>
        <w:tc>
          <w:tcPr>
            <w:tcW w:w="8083" w:type="dxa"/>
            <w:shd w:val="clear" w:color="auto" w:fill="auto"/>
          </w:tcPr>
          <w:p w14:paraId="19A6AC6C" w14:textId="77777777" w:rsidR="004F6CD7" w:rsidRDefault="004F6CD7" w:rsidP="000F7D91">
            <w:pPr>
              <w:pStyle w:val="Rubrik"/>
            </w:pPr>
          </w:p>
          <w:p w14:paraId="2A317497" w14:textId="12A33B30" w:rsidR="000927B9" w:rsidRPr="004A7C1C" w:rsidRDefault="004F6CD7" w:rsidP="000F7D91">
            <w:pPr>
              <w:pStyle w:val="Rubrik"/>
            </w:pPr>
            <w:r w:rsidRPr="004075C0">
              <w:t xml:space="preserve">Tjänstespecifik teststrategi </w:t>
            </w:r>
            <w:r w:rsidR="00D32DCA">
              <w:t xml:space="preserve">för </w:t>
            </w:r>
            <w:r w:rsidR="00114FAB">
              <w:t>Informations</w:t>
            </w:r>
            <w:r w:rsidR="00ED1E7C">
              <w:t>försörjning</w:t>
            </w:r>
            <w:r w:rsidR="00D32DCA">
              <w:t xml:space="preserve"> I</w:t>
            </w:r>
            <w:r w:rsidR="00ED1E7C">
              <w:t>NCA</w:t>
            </w:r>
          </w:p>
          <w:p w14:paraId="46529807" w14:textId="77777777" w:rsidR="000927B9" w:rsidRPr="004A7C1C" w:rsidRDefault="000927B9" w:rsidP="00DE0233">
            <w:pPr>
              <w:pStyle w:val="FrsttsbladUnderrubrik"/>
            </w:pPr>
          </w:p>
        </w:tc>
      </w:tr>
    </w:tbl>
    <w:p w14:paraId="162FC05E" w14:textId="77777777" w:rsidR="000927B9" w:rsidRPr="004A7C1C" w:rsidRDefault="000927B9" w:rsidP="00A47B77"/>
    <w:p w14:paraId="40F38308" w14:textId="77777777" w:rsidR="00495E86" w:rsidRDefault="000927B9" w:rsidP="00495E86">
      <w:pPr>
        <w:pStyle w:val="Indexrubrik"/>
      </w:pPr>
      <w:r w:rsidRPr="004A7C1C">
        <w:rPr>
          <w:rFonts w:cs="Arial"/>
          <w:color w:val="00A9A7"/>
          <w:sz w:val="56"/>
          <w:szCs w:val="56"/>
        </w:rPr>
        <w:br w:type="page"/>
      </w:r>
      <w:bookmarkStart w:id="0" w:name="_Toc321289647"/>
      <w:bookmarkStart w:id="1" w:name="_Toc321289821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  <w:lang w:eastAsia="en-GB"/>
        </w:rPr>
        <w:id w:val="1065996246"/>
        <w:docPartObj>
          <w:docPartGallery w:val="Table of Contents"/>
          <w:docPartUnique/>
        </w:docPartObj>
      </w:sdtPr>
      <w:sdtEndPr/>
      <w:sdtContent>
        <w:p w14:paraId="58F69C2D" w14:textId="77777777" w:rsidR="00B26C77" w:rsidRPr="00B26C77" w:rsidRDefault="00B26C77" w:rsidP="00B26C77">
          <w:pPr>
            <w:pStyle w:val="Innehllsfrteckningsrubrik"/>
            <w:rPr>
              <w:rStyle w:val="FrsttsbladUnderrubrikChar"/>
            </w:rPr>
          </w:pPr>
          <w:r w:rsidRPr="00B26C77">
            <w:rPr>
              <w:rStyle w:val="FrsttsbladUnderrubrikChar"/>
            </w:rPr>
            <w:t>Innehåll</w:t>
          </w:r>
        </w:p>
        <w:p w14:paraId="60B5748D" w14:textId="52649737" w:rsidR="00485EBC" w:rsidRDefault="00B26C77">
          <w:pPr>
            <w:pStyle w:val="Innehll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7896884" w:history="1">
            <w:r w:rsidR="00485EBC" w:rsidRPr="00F45CF6">
              <w:rPr>
                <w:rStyle w:val="Hyperlnk"/>
                <w:noProof/>
              </w:rPr>
              <w:t>1.</w:t>
            </w:r>
            <w:r w:rsidR="00485EBC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  <w:lang w:eastAsia="sv-SE"/>
              </w:rPr>
              <w:tab/>
            </w:r>
            <w:r w:rsidR="00485EBC" w:rsidRPr="00F45CF6">
              <w:rPr>
                <w:rStyle w:val="Hyperlnk"/>
                <w:noProof/>
              </w:rPr>
              <w:t>Inledning</w:t>
            </w:r>
            <w:r w:rsidR="00485EBC">
              <w:rPr>
                <w:noProof/>
                <w:webHidden/>
              </w:rPr>
              <w:tab/>
            </w:r>
            <w:r w:rsidR="00485EBC">
              <w:rPr>
                <w:noProof/>
                <w:webHidden/>
              </w:rPr>
              <w:fldChar w:fldCharType="begin"/>
            </w:r>
            <w:r w:rsidR="00485EBC">
              <w:rPr>
                <w:noProof/>
                <w:webHidden/>
              </w:rPr>
              <w:instrText xml:space="preserve"> PAGEREF _Toc57896884 \h </w:instrText>
            </w:r>
            <w:r w:rsidR="00485EBC">
              <w:rPr>
                <w:noProof/>
                <w:webHidden/>
              </w:rPr>
            </w:r>
            <w:r w:rsidR="00485EBC">
              <w:rPr>
                <w:noProof/>
                <w:webHidden/>
              </w:rPr>
              <w:fldChar w:fldCharType="separate"/>
            </w:r>
            <w:r w:rsidR="00485EBC">
              <w:rPr>
                <w:noProof/>
                <w:webHidden/>
              </w:rPr>
              <w:t>2</w:t>
            </w:r>
            <w:r w:rsidR="00485EBC">
              <w:rPr>
                <w:noProof/>
                <w:webHidden/>
              </w:rPr>
              <w:fldChar w:fldCharType="end"/>
            </w:r>
          </w:hyperlink>
        </w:p>
        <w:p w14:paraId="2C4534F1" w14:textId="311D60A1" w:rsidR="00485EBC" w:rsidRDefault="009C364F">
          <w:pPr>
            <w:pStyle w:val="Innehll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57896885" w:history="1">
            <w:r w:rsidR="00485EBC" w:rsidRPr="00F45CF6">
              <w:rPr>
                <w:rStyle w:val="Hyperlnk"/>
                <w:noProof/>
              </w:rPr>
              <w:t>Kvalitetsmål</w:t>
            </w:r>
            <w:r w:rsidR="00485EBC">
              <w:rPr>
                <w:noProof/>
                <w:webHidden/>
              </w:rPr>
              <w:tab/>
            </w:r>
            <w:r w:rsidR="00485EBC">
              <w:rPr>
                <w:noProof/>
                <w:webHidden/>
              </w:rPr>
              <w:fldChar w:fldCharType="begin"/>
            </w:r>
            <w:r w:rsidR="00485EBC">
              <w:rPr>
                <w:noProof/>
                <w:webHidden/>
              </w:rPr>
              <w:instrText xml:space="preserve"> PAGEREF _Toc57896885 \h </w:instrText>
            </w:r>
            <w:r w:rsidR="00485EBC">
              <w:rPr>
                <w:noProof/>
                <w:webHidden/>
              </w:rPr>
            </w:r>
            <w:r w:rsidR="00485EBC">
              <w:rPr>
                <w:noProof/>
                <w:webHidden/>
              </w:rPr>
              <w:fldChar w:fldCharType="separate"/>
            </w:r>
            <w:r w:rsidR="00485EBC">
              <w:rPr>
                <w:noProof/>
                <w:webHidden/>
              </w:rPr>
              <w:t>2</w:t>
            </w:r>
            <w:r w:rsidR="00485EBC">
              <w:rPr>
                <w:noProof/>
                <w:webHidden/>
              </w:rPr>
              <w:fldChar w:fldCharType="end"/>
            </w:r>
          </w:hyperlink>
        </w:p>
        <w:p w14:paraId="760CD4B8" w14:textId="301968FD" w:rsidR="00485EBC" w:rsidRDefault="009C364F">
          <w:pPr>
            <w:pStyle w:val="Innehll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57896886" w:history="1">
            <w:r w:rsidR="00485EBC" w:rsidRPr="00F45CF6">
              <w:rPr>
                <w:rStyle w:val="Hyperlnk"/>
                <w:noProof/>
              </w:rPr>
              <w:t>Testmodell</w:t>
            </w:r>
            <w:r w:rsidR="00485EBC">
              <w:rPr>
                <w:noProof/>
                <w:webHidden/>
              </w:rPr>
              <w:tab/>
            </w:r>
            <w:r w:rsidR="00485EBC">
              <w:rPr>
                <w:noProof/>
                <w:webHidden/>
              </w:rPr>
              <w:fldChar w:fldCharType="begin"/>
            </w:r>
            <w:r w:rsidR="00485EBC">
              <w:rPr>
                <w:noProof/>
                <w:webHidden/>
              </w:rPr>
              <w:instrText xml:space="preserve"> PAGEREF _Toc57896886 \h </w:instrText>
            </w:r>
            <w:r w:rsidR="00485EBC">
              <w:rPr>
                <w:noProof/>
                <w:webHidden/>
              </w:rPr>
            </w:r>
            <w:r w:rsidR="00485EBC">
              <w:rPr>
                <w:noProof/>
                <w:webHidden/>
              </w:rPr>
              <w:fldChar w:fldCharType="separate"/>
            </w:r>
            <w:r w:rsidR="00485EBC">
              <w:rPr>
                <w:noProof/>
                <w:webHidden/>
              </w:rPr>
              <w:t>2</w:t>
            </w:r>
            <w:r w:rsidR="00485EBC">
              <w:rPr>
                <w:noProof/>
                <w:webHidden/>
              </w:rPr>
              <w:fldChar w:fldCharType="end"/>
            </w:r>
          </w:hyperlink>
        </w:p>
        <w:p w14:paraId="65498882" w14:textId="273EC99C" w:rsidR="00485EBC" w:rsidRDefault="009C364F">
          <w:pPr>
            <w:pStyle w:val="Innehll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57896887" w:history="1">
            <w:r w:rsidR="00485EBC" w:rsidRPr="00F45CF6">
              <w:rPr>
                <w:rStyle w:val="Hyperlnk"/>
                <w:noProof/>
              </w:rPr>
              <w:t>Ekosystem</w:t>
            </w:r>
            <w:r w:rsidR="00485EBC">
              <w:rPr>
                <w:noProof/>
                <w:webHidden/>
              </w:rPr>
              <w:tab/>
            </w:r>
            <w:r w:rsidR="00485EBC">
              <w:rPr>
                <w:noProof/>
                <w:webHidden/>
              </w:rPr>
              <w:fldChar w:fldCharType="begin"/>
            </w:r>
            <w:r w:rsidR="00485EBC">
              <w:rPr>
                <w:noProof/>
                <w:webHidden/>
              </w:rPr>
              <w:instrText xml:space="preserve"> PAGEREF _Toc57896887 \h </w:instrText>
            </w:r>
            <w:r w:rsidR="00485EBC">
              <w:rPr>
                <w:noProof/>
                <w:webHidden/>
              </w:rPr>
            </w:r>
            <w:r w:rsidR="00485EBC">
              <w:rPr>
                <w:noProof/>
                <w:webHidden/>
              </w:rPr>
              <w:fldChar w:fldCharType="separate"/>
            </w:r>
            <w:r w:rsidR="00485EBC">
              <w:rPr>
                <w:noProof/>
                <w:webHidden/>
              </w:rPr>
              <w:t>3</w:t>
            </w:r>
            <w:r w:rsidR="00485EBC">
              <w:rPr>
                <w:noProof/>
                <w:webHidden/>
              </w:rPr>
              <w:fldChar w:fldCharType="end"/>
            </w:r>
          </w:hyperlink>
        </w:p>
        <w:p w14:paraId="5106D232" w14:textId="3E6E0647" w:rsidR="00485EBC" w:rsidRDefault="009C364F">
          <w:pPr>
            <w:pStyle w:val="Innehll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57896888" w:history="1">
            <w:r w:rsidR="00485EBC" w:rsidRPr="00F45CF6">
              <w:rPr>
                <w:rStyle w:val="Hyperlnk"/>
                <w:noProof/>
              </w:rPr>
              <w:t>Godkännandeunderlag</w:t>
            </w:r>
            <w:r w:rsidR="00485EBC">
              <w:rPr>
                <w:noProof/>
                <w:webHidden/>
              </w:rPr>
              <w:tab/>
            </w:r>
            <w:r w:rsidR="00485EBC">
              <w:rPr>
                <w:noProof/>
                <w:webHidden/>
              </w:rPr>
              <w:fldChar w:fldCharType="begin"/>
            </w:r>
            <w:r w:rsidR="00485EBC">
              <w:rPr>
                <w:noProof/>
                <w:webHidden/>
              </w:rPr>
              <w:instrText xml:space="preserve"> PAGEREF _Toc57896888 \h </w:instrText>
            </w:r>
            <w:r w:rsidR="00485EBC">
              <w:rPr>
                <w:noProof/>
                <w:webHidden/>
              </w:rPr>
            </w:r>
            <w:r w:rsidR="00485EBC">
              <w:rPr>
                <w:noProof/>
                <w:webHidden/>
              </w:rPr>
              <w:fldChar w:fldCharType="separate"/>
            </w:r>
            <w:r w:rsidR="00485EBC">
              <w:rPr>
                <w:noProof/>
                <w:webHidden/>
              </w:rPr>
              <w:t>3</w:t>
            </w:r>
            <w:r w:rsidR="00485EBC">
              <w:rPr>
                <w:noProof/>
                <w:webHidden/>
              </w:rPr>
              <w:fldChar w:fldCharType="end"/>
            </w:r>
          </w:hyperlink>
        </w:p>
        <w:p w14:paraId="0DBAA262" w14:textId="755F01E6" w:rsidR="00485EBC" w:rsidRDefault="009C364F">
          <w:pPr>
            <w:pStyle w:val="Innehll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57896889" w:history="1">
            <w:r w:rsidR="00485EBC" w:rsidRPr="00F45CF6">
              <w:rPr>
                <w:rStyle w:val="Hyperlnk"/>
                <w:noProof/>
              </w:rPr>
              <w:t>Testmiljöer och anslutningsprocess</w:t>
            </w:r>
            <w:r w:rsidR="00485EBC">
              <w:rPr>
                <w:noProof/>
                <w:webHidden/>
              </w:rPr>
              <w:tab/>
            </w:r>
            <w:r w:rsidR="00485EBC">
              <w:rPr>
                <w:noProof/>
                <w:webHidden/>
              </w:rPr>
              <w:fldChar w:fldCharType="begin"/>
            </w:r>
            <w:r w:rsidR="00485EBC">
              <w:rPr>
                <w:noProof/>
                <w:webHidden/>
              </w:rPr>
              <w:instrText xml:space="preserve"> PAGEREF _Toc57896889 \h </w:instrText>
            </w:r>
            <w:r w:rsidR="00485EBC">
              <w:rPr>
                <w:noProof/>
                <w:webHidden/>
              </w:rPr>
            </w:r>
            <w:r w:rsidR="00485EBC">
              <w:rPr>
                <w:noProof/>
                <w:webHidden/>
              </w:rPr>
              <w:fldChar w:fldCharType="separate"/>
            </w:r>
            <w:r w:rsidR="00485EBC">
              <w:rPr>
                <w:noProof/>
                <w:webHidden/>
              </w:rPr>
              <w:t>4</w:t>
            </w:r>
            <w:r w:rsidR="00485EBC">
              <w:rPr>
                <w:noProof/>
                <w:webHidden/>
              </w:rPr>
              <w:fldChar w:fldCharType="end"/>
            </w:r>
          </w:hyperlink>
        </w:p>
        <w:p w14:paraId="4BF43163" w14:textId="110D6EED" w:rsidR="00485EBC" w:rsidRDefault="009C364F">
          <w:pPr>
            <w:pStyle w:val="Innehll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hyperlink w:anchor="_Toc57896890" w:history="1">
            <w:r w:rsidR="00485EBC" w:rsidRPr="00F45CF6">
              <w:rPr>
                <w:rStyle w:val="Hyperlnk"/>
                <w:noProof/>
              </w:rPr>
              <w:t>2.</w:t>
            </w:r>
            <w:r w:rsidR="00485EBC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  <w:lang w:eastAsia="sv-SE"/>
              </w:rPr>
              <w:tab/>
            </w:r>
            <w:r w:rsidR="00485EBC" w:rsidRPr="00F45CF6">
              <w:rPr>
                <w:rStyle w:val="Hyperlnk"/>
                <w:noProof/>
              </w:rPr>
              <w:t>Verifiering av tjänsteproducent</w:t>
            </w:r>
            <w:r w:rsidR="00485EBC">
              <w:rPr>
                <w:noProof/>
                <w:webHidden/>
              </w:rPr>
              <w:tab/>
            </w:r>
            <w:r w:rsidR="00485EBC">
              <w:rPr>
                <w:noProof/>
                <w:webHidden/>
              </w:rPr>
              <w:fldChar w:fldCharType="begin"/>
            </w:r>
            <w:r w:rsidR="00485EBC">
              <w:rPr>
                <w:noProof/>
                <w:webHidden/>
              </w:rPr>
              <w:instrText xml:space="preserve"> PAGEREF _Toc57896890 \h </w:instrText>
            </w:r>
            <w:r w:rsidR="00485EBC">
              <w:rPr>
                <w:noProof/>
                <w:webHidden/>
              </w:rPr>
            </w:r>
            <w:r w:rsidR="00485EBC">
              <w:rPr>
                <w:noProof/>
                <w:webHidden/>
              </w:rPr>
              <w:fldChar w:fldCharType="separate"/>
            </w:r>
            <w:r w:rsidR="00485EBC">
              <w:rPr>
                <w:noProof/>
                <w:webHidden/>
              </w:rPr>
              <w:t>5</w:t>
            </w:r>
            <w:r w:rsidR="00485EBC">
              <w:rPr>
                <w:noProof/>
                <w:webHidden/>
              </w:rPr>
              <w:fldChar w:fldCharType="end"/>
            </w:r>
          </w:hyperlink>
        </w:p>
        <w:p w14:paraId="72178E1C" w14:textId="029E24AD" w:rsidR="00485EBC" w:rsidRDefault="009C364F">
          <w:pPr>
            <w:pStyle w:val="Innehll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57896891" w:history="1">
            <w:r w:rsidR="00485EBC" w:rsidRPr="00F45CF6">
              <w:rPr>
                <w:rStyle w:val="Hyperlnk"/>
                <w:noProof/>
              </w:rPr>
              <w:t>Agenter</w:t>
            </w:r>
            <w:r w:rsidR="00485EBC">
              <w:rPr>
                <w:noProof/>
                <w:webHidden/>
              </w:rPr>
              <w:tab/>
            </w:r>
            <w:r w:rsidR="00485EBC">
              <w:rPr>
                <w:noProof/>
                <w:webHidden/>
              </w:rPr>
              <w:fldChar w:fldCharType="begin"/>
            </w:r>
            <w:r w:rsidR="00485EBC">
              <w:rPr>
                <w:noProof/>
                <w:webHidden/>
              </w:rPr>
              <w:instrText xml:space="preserve"> PAGEREF _Toc57896891 \h </w:instrText>
            </w:r>
            <w:r w:rsidR="00485EBC">
              <w:rPr>
                <w:noProof/>
                <w:webHidden/>
              </w:rPr>
            </w:r>
            <w:r w:rsidR="00485EBC">
              <w:rPr>
                <w:noProof/>
                <w:webHidden/>
              </w:rPr>
              <w:fldChar w:fldCharType="separate"/>
            </w:r>
            <w:r w:rsidR="00485EBC">
              <w:rPr>
                <w:noProof/>
                <w:webHidden/>
              </w:rPr>
              <w:t>6</w:t>
            </w:r>
            <w:r w:rsidR="00485EBC">
              <w:rPr>
                <w:noProof/>
                <w:webHidden/>
              </w:rPr>
              <w:fldChar w:fldCharType="end"/>
            </w:r>
          </w:hyperlink>
        </w:p>
        <w:p w14:paraId="0CB3BEA3" w14:textId="0A0F68EA" w:rsidR="00485EBC" w:rsidRDefault="009C364F">
          <w:pPr>
            <w:pStyle w:val="Innehll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57896892" w:history="1">
            <w:r w:rsidR="00485EBC" w:rsidRPr="00F45CF6">
              <w:rPr>
                <w:rStyle w:val="Hyperlnk"/>
                <w:noProof/>
              </w:rPr>
              <w:t>Avvikelser</w:t>
            </w:r>
            <w:r w:rsidR="00485EBC">
              <w:rPr>
                <w:noProof/>
                <w:webHidden/>
              </w:rPr>
              <w:tab/>
            </w:r>
            <w:r w:rsidR="00485EBC">
              <w:rPr>
                <w:noProof/>
                <w:webHidden/>
              </w:rPr>
              <w:fldChar w:fldCharType="begin"/>
            </w:r>
            <w:r w:rsidR="00485EBC">
              <w:rPr>
                <w:noProof/>
                <w:webHidden/>
              </w:rPr>
              <w:instrText xml:space="preserve"> PAGEREF _Toc57896892 \h </w:instrText>
            </w:r>
            <w:r w:rsidR="00485EBC">
              <w:rPr>
                <w:noProof/>
                <w:webHidden/>
              </w:rPr>
            </w:r>
            <w:r w:rsidR="00485EBC">
              <w:rPr>
                <w:noProof/>
                <w:webHidden/>
              </w:rPr>
              <w:fldChar w:fldCharType="separate"/>
            </w:r>
            <w:r w:rsidR="00485EBC">
              <w:rPr>
                <w:noProof/>
                <w:webHidden/>
              </w:rPr>
              <w:t>6</w:t>
            </w:r>
            <w:r w:rsidR="00485EBC">
              <w:rPr>
                <w:noProof/>
                <w:webHidden/>
              </w:rPr>
              <w:fldChar w:fldCharType="end"/>
            </w:r>
          </w:hyperlink>
        </w:p>
        <w:p w14:paraId="66A52D6F" w14:textId="06B02585" w:rsidR="00485EBC" w:rsidRDefault="009C364F">
          <w:pPr>
            <w:pStyle w:val="Innehll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hyperlink w:anchor="_Toc57896893" w:history="1">
            <w:r w:rsidR="00485EBC" w:rsidRPr="00F45CF6">
              <w:rPr>
                <w:rStyle w:val="Hyperlnk"/>
                <w:noProof/>
              </w:rPr>
              <w:t>3.</w:t>
            </w:r>
            <w:r w:rsidR="00485EBC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  <w:lang w:eastAsia="sv-SE"/>
              </w:rPr>
              <w:tab/>
            </w:r>
            <w:r w:rsidR="00485EBC" w:rsidRPr="00F45CF6">
              <w:rPr>
                <w:rStyle w:val="Hyperlnk"/>
                <w:noProof/>
              </w:rPr>
              <w:t>Verifiering av tjänstekonsument</w:t>
            </w:r>
            <w:r w:rsidR="00485EBC">
              <w:rPr>
                <w:noProof/>
                <w:webHidden/>
              </w:rPr>
              <w:tab/>
            </w:r>
            <w:r w:rsidR="00485EBC">
              <w:rPr>
                <w:noProof/>
                <w:webHidden/>
              </w:rPr>
              <w:fldChar w:fldCharType="begin"/>
            </w:r>
            <w:r w:rsidR="00485EBC">
              <w:rPr>
                <w:noProof/>
                <w:webHidden/>
              </w:rPr>
              <w:instrText xml:space="preserve"> PAGEREF _Toc57896893 \h </w:instrText>
            </w:r>
            <w:r w:rsidR="00485EBC">
              <w:rPr>
                <w:noProof/>
                <w:webHidden/>
              </w:rPr>
            </w:r>
            <w:r w:rsidR="00485EBC">
              <w:rPr>
                <w:noProof/>
                <w:webHidden/>
              </w:rPr>
              <w:fldChar w:fldCharType="separate"/>
            </w:r>
            <w:r w:rsidR="00485EBC">
              <w:rPr>
                <w:noProof/>
                <w:webHidden/>
              </w:rPr>
              <w:t>7</w:t>
            </w:r>
            <w:r w:rsidR="00485EBC">
              <w:rPr>
                <w:noProof/>
                <w:webHidden/>
              </w:rPr>
              <w:fldChar w:fldCharType="end"/>
            </w:r>
          </w:hyperlink>
        </w:p>
        <w:p w14:paraId="69CCDA55" w14:textId="6FC3A432" w:rsidR="00485EBC" w:rsidRDefault="009C364F">
          <w:pPr>
            <w:pStyle w:val="Innehll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57896894" w:history="1">
            <w:r w:rsidR="00485EBC" w:rsidRPr="00F45CF6">
              <w:rPr>
                <w:rStyle w:val="Hyperlnk"/>
                <w:noProof/>
              </w:rPr>
              <w:t>Verifiering av tjänstekonsument per tjänstekontrakt</w:t>
            </w:r>
            <w:r w:rsidR="00485EBC">
              <w:rPr>
                <w:noProof/>
                <w:webHidden/>
              </w:rPr>
              <w:tab/>
            </w:r>
            <w:r w:rsidR="00485EBC">
              <w:rPr>
                <w:noProof/>
                <w:webHidden/>
              </w:rPr>
              <w:fldChar w:fldCharType="begin"/>
            </w:r>
            <w:r w:rsidR="00485EBC">
              <w:rPr>
                <w:noProof/>
                <w:webHidden/>
              </w:rPr>
              <w:instrText xml:space="preserve"> PAGEREF _Toc57896894 \h </w:instrText>
            </w:r>
            <w:r w:rsidR="00485EBC">
              <w:rPr>
                <w:noProof/>
                <w:webHidden/>
              </w:rPr>
            </w:r>
            <w:r w:rsidR="00485EBC">
              <w:rPr>
                <w:noProof/>
                <w:webHidden/>
              </w:rPr>
              <w:fldChar w:fldCharType="separate"/>
            </w:r>
            <w:r w:rsidR="00485EBC">
              <w:rPr>
                <w:noProof/>
                <w:webHidden/>
              </w:rPr>
              <w:t>7</w:t>
            </w:r>
            <w:r w:rsidR="00485EBC">
              <w:rPr>
                <w:noProof/>
                <w:webHidden/>
              </w:rPr>
              <w:fldChar w:fldCharType="end"/>
            </w:r>
          </w:hyperlink>
        </w:p>
        <w:p w14:paraId="72E0D501" w14:textId="02A61831" w:rsidR="00485EBC" w:rsidRDefault="009C364F">
          <w:pPr>
            <w:pStyle w:val="Innehll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57896895" w:history="1">
            <w:r w:rsidR="00485EBC" w:rsidRPr="00F45CF6">
              <w:rPr>
                <w:rStyle w:val="Hyperlnk"/>
                <w:noProof/>
              </w:rPr>
              <w:t>Verifiering av informationsmottagare INCA</w:t>
            </w:r>
            <w:r w:rsidR="00485EBC">
              <w:rPr>
                <w:noProof/>
                <w:webHidden/>
              </w:rPr>
              <w:tab/>
            </w:r>
            <w:r w:rsidR="00485EBC">
              <w:rPr>
                <w:noProof/>
                <w:webHidden/>
              </w:rPr>
              <w:fldChar w:fldCharType="begin"/>
            </w:r>
            <w:r w:rsidR="00485EBC">
              <w:rPr>
                <w:noProof/>
                <w:webHidden/>
              </w:rPr>
              <w:instrText xml:space="preserve"> PAGEREF _Toc57896895 \h </w:instrText>
            </w:r>
            <w:r w:rsidR="00485EBC">
              <w:rPr>
                <w:noProof/>
                <w:webHidden/>
              </w:rPr>
            </w:r>
            <w:r w:rsidR="00485EBC">
              <w:rPr>
                <w:noProof/>
                <w:webHidden/>
              </w:rPr>
              <w:fldChar w:fldCharType="separate"/>
            </w:r>
            <w:r w:rsidR="00485EBC">
              <w:rPr>
                <w:noProof/>
                <w:webHidden/>
              </w:rPr>
              <w:t>7</w:t>
            </w:r>
            <w:r w:rsidR="00485EBC">
              <w:rPr>
                <w:noProof/>
                <w:webHidden/>
              </w:rPr>
              <w:fldChar w:fldCharType="end"/>
            </w:r>
          </w:hyperlink>
        </w:p>
        <w:p w14:paraId="3658774F" w14:textId="53C9A614" w:rsidR="00485EBC" w:rsidRDefault="009C364F">
          <w:pPr>
            <w:pStyle w:val="Innehll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hyperlink w:anchor="_Toc57896896" w:history="1">
            <w:r w:rsidR="00485EBC" w:rsidRPr="00F45CF6">
              <w:rPr>
                <w:rStyle w:val="Hyperlnk"/>
                <w:noProof/>
              </w:rPr>
              <w:t>4.</w:t>
            </w:r>
            <w:r w:rsidR="00485EBC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  <w:lang w:eastAsia="sv-SE"/>
              </w:rPr>
              <w:tab/>
            </w:r>
            <w:r w:rsidR="00485EBC" w:rsidRPr="00F45CF6">
              <w:rPr>
                <w:rStyle w:val="Hyperlnk"/>
                <w:noProof/>
              </w:rPr>
              <w:t>Etablering av samverkan</w:t>
            </w:r>
            <w:r w:rsidR="00485EBC">
              <w:rPr>
                <w:noProof/>
                <w:webHidden/>
              </w:rPr>
              <w:tab/>
            </w:r>
            <w:r w:rsidR="00485EBC">
              <w:rPr>
                <w:noProof/>
                <w:webHidden/>
              </w:rPr>
              <w:fldChar w:fldCharType="begin"/>
            </w:r>
            <w:r w:rsidR="00485EBC">
              <w:rPr>
                <w:noProof/>
                <w:webHidden/>
              </w:rPr>
              <w:instrText xml:space="preserve"> PAGEREF _Toc57896896 \h </w:instrText>
            </w:r>
            <w:r w:rsidR="00485EBC">
              <w:rPr>
                <w:noProof/>
                <w:webHidden/>
              </w:rPr>
            </w:r>
            <w:r w:rsidR="00485EBC">
              <w:rPr>
                <w:noProof/>
                <w:webHidden/>
              </w:rPr>
              <w:fldChar w:fldCharType="separate"/>
            </w:r>
            <w:r w:rsidR="00485EBC">
              <w:rPr>
                <w:noProof/>
                <w:webHidden/>
              </w:rPr>
              <w:t>8</w:t>
            </w:r>
            <w:r w:rsidR="00485EBC">
              <w:rPr>
                <w:noProof/>
                <w:webHidden/>
              </w:rPr>
              <w:fldChar w:fldCharType="end"/>
            </w:r>
          </w:hyperlink>
        </w:p>
        <w:p w14:paraId="7AE5D38F" w14:textId="566897AB" w:rsidR="00485EBC" w:rsidRDefault="009C364F">
          <w:pPr>
            <w:pStyle w:val="Innehll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hyperlink w:anchor="_Toc57896897" w:history="1">
            <w:r w:rsidR="00485EBC" w:rsidRPr="00F45CF6">
              <w:rPr>
                <w:rStyle w:val="Hyperlnk"/>
                <w:noProof/>
              </w:rPr>
              <w:t>5.</w:t>
            </w:r>
            <w:r w:rsidR="00485EBC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  <w:lang w:eastAsia="sv-SE"/>
              </w:rPr>
              <w:tab/>
            </w:r>
            <w:r w:rsidR="00485EBC" w:rsidRPr="00F45CF6">
              <w:rPr>
                <w:rStyle w:val="Hyperlnk"/>
                <w:noProof/>
              </w:rPr>
              <w:t>Regressionstestning och ändringshantering</w:t>
            </w:r>
            <w:r w:rsidR="00485EBC">
              <w:rPr>
                <w:noProof/>
                <w:webHidden/>
              </w:rPr>
              <w:tab/>
            </w:r>
            <w:r w:rsidR="00485EBC">
              <w:rPr>
                <w:noProof/>
                <w:webHidden/>
              </w:rPr>
              <w:fldChar w:fldCharType="begin"/>
            </w:r>
            <w:r w:rsidR="00485EBC">
              <w:rPr>
                <w:noProof/>
                <w:webHidden/>
              </w:rPr>
              <w:instrText xml:space="preserve"> PAGEREF _Toc57896897 \h </w:instrText>
            </w:r>
            <w:r w:rsidR="00485EBC">
              <w:rPr>
                <w:noProof/>
                <w:webHidden/>
              </w:rPr>
            </w:r>
            <w:r w:rsidR="00485EBC">
              <w:rPr>
                <w:noProof/>
                <w:webHidden/>
              </w:rPr>
              <w:fldChar w:fldCharType="separate"/>
            </w:r>
            <w:r w:rsidR="00485EBC">
              <w:rPr>
                <w:noProof/>
                <w:webHidden/>
              </w:rPr>
              <w:t>9</w:t>
            </w:r>
            <w:r w:rsidR="00485EBC">
              <w:rPr>
                <w:noProof/>
                <w:webHidden/>
              </w:rPr>
              <w:fldChar w:fldCharType="end"/>
            </w:r>
          </w:hyperlink>
        </w:p>
        <w:p w14:paraId="5DF20830" w14:textId="3A7E6C74" w:rsidR="00485EBC" w:rsidRDefault="009C364F">
          <w:pPr>
            <w:pStyle w:val="Innehll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hyperlink w:anchor="_Toc57896898" w:history="1">
            <w:r w:rsidR="00485EBC" w:rsidRPr="00F45CF6">
              <w:rPr>
                <w:rStyle w:val="Hyperlnk"/>
                <w:noProof/>
              </w:rPr>
              <w:t>6.</w:t>
            </w:r>
            <w:r w:rsidR="00485EBC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  <w:lang w:eastAsia="sv-SE"/>
              </w:rPr>
              <w:tab/>
            </w:r>
            <w:r w:rsidR="00485EBC" w:rsidRPr="00F45CF6">
              <w:rPr>
                <w:rStyle w:val="Hyperlnk"/>
                <w:noProof/>
              </w:rPr>
              <w:t>Förkortningar</w:t>
            </w:r>
            <w:r w:rsidR="00485EBC">
              <w:rPr>
                <w:noProof/>
                <w:webHidden/>
              </w:rPr>
              <w:tab/>
            </w:r>
            <w:r w:rsidR="00485EBC">
              <w:rPr>
                <w:noProof/>
                <w:webHidden/>
              </w:rPr>
              <w:fldChar w:fldCharType="begin"/>
            </w:r>
            <w:r w:rsidR="00485EBC">
              <w:rPr>
                <w:noProof/>
                <w:webHidden/>
              </w:rPr>
              <w:instrText xml:space="preserve"> PAGEREF _Toc57896898 \h </w:instrText>
            </w:r>
            <w:r w:rsidR="00485EBC">
              <w:rPr>
                <w:noProof/>
                <w:webHidden/>
              </w:rPr>
            </w:r>
            <w:r w:rsidR="00485EBC">
              <w:rPr>
                <w:noProof/>
                <w:webHidden/>
              </w:rPr>
              <w:fldChar w:fldCharType="separate"/>
            </w:r>
            <w:r w:rsidR="00485EBC">
              <w:rPr>
                <w:noProof/>
                <w:webHidden/>
              </w:rPr>
              <w:t>10</w:t>
            </w:r>
            <w:r w:rsidR="00485EBC">
              <w:rPr>
                <w:noProof/>
                <w:webHidden/>
              </w:rPr>
              <w:fldChar w:fldCharType="end"/>
            </w:r>
          </w:hyperlink>
        </w:p>
        <w:p w14:paraId="2931015D" w14:textId="478CBD7F" w:rsidR="00485EBC" w:rsidRDefault="009C364F">
          <w:pPr>
            <w:pStyle w:val="Innehll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hyperlink w:anchor="_Toc57896899" w:history="1">
            <w:r w:rsidR="00485EBC" w:rsidRPr="00F45CF6">
              <w:rPr>
                <w:rStyle w:val="Hyperlnk"/>
                <w:noProof/>
              </w:rPr>
              <w:t>7.</w:t>
            </w:r>
            <w:r w:rsidR="00485EBC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  <w:lang w:eastAsia="sv-SE"/>
              </w:rPr>
              <w:tab/>
            </w:r>
            <w:r w:rsidR="00485EBC" w:rsidRPr="00F45CF6">
              <w:rPr>
                <w:rStyle w:val="Hyperlnk"/>
                <w:noProof/>
              </w:rPr>
              <w:t>Referenser</w:t>
            </w:r>
            <w:r w:rsidR="00485EBC">
              <w:rPr>
                <w:noProof/>
                <w:webHidden/>
              </w:rPr>
              <w:tab/>
            </w:r>
            <w:r w:rsidR="00485EBC">
              <w:rPr>
                <w:noProof/>
                <w:webHidden/>
              </w:rPr>
              <w:fldChar w:fldCharType="begin"/>
            </w:r>
            <w:r w:rsidR="00485EBC">
              <w:rPr>
                <w:noProof/>
                <w:webHidden/>
              </w:rPr>
              <w:instrText xml:space="preserve"> PAGEREF _Toc57896899 \h </w:instrText>
            </w:r>
            <w:r w:rsidR="00485EBC">
              <w:rPr>
                <w:noProof/>
                <w:webHidden/>
              </w:rPr>
            </w:r>
            <w:r w:rsidR="00485EBC">
              <w:rPr>
                <w:noProof/>
                <w:webHidden/>
              </w:rPr>
              <w:fldChar w:fldCharType="separate"/>
            </w:r>
            <w:r w:rsidR="00485EBC">
              <w:rPr>
                <w:noProof/>
                <w:webHidden/>
              </w:rPr>
              <w:t>10</w:t>
            </w:r>
            <w:r w:rsidR="00485EBC">
              <w:rPr>
                <w:noProof/>
                <w:webHidden/>
              </w:rPr>
              <w:fldChar w:fldCharType="end"/>
            </w:r>
          </w:hyperlink>
        </w:p>
        <w:p w14:paraId="7FD33323" w14:textId="580E2427" w:rsidR="00B26C77" w:rsidRDefault="00B26C77" w:rsidP="00B26C77">
          <w:r>
            <w:rPr>
              <w:b/>
              <w:bCs/>
            </w:rPr>
            <w:fldChar w:fldCharType="end"/>
          </w:r>
        </w:p>
      </w:sdtContent>
    </w:sdt>
    <w:p w14:paraId="645DCB16" w14:textId="77777777" w:rsidR="00ED3857" w:rsidRDefault="00ED3857">
      <w:pPr>
        <w:spacing w:before="0" w:after="0"/>
        <w:rPr>
          <w:rFonts w:ascii="Arial" w:hAnsi="Arial"/>
          <w:b/>
          <w:bCs/>
          <w:sz w:val="36"/>
        </w:rPr>
      </w:pPr>
      <w:r>
        <w:br w:type="page"/>
      </w:r>
    </w:p>
    <w:p w14:paraId="7D44F11E" w14:textId="77777777" w:rsidR="00E771CA" w:rsidRDefault="00316B22" w:rsidP="00DA2685">
      <w:pPr>
        <w:pStyle w:val="Rubrik1Nr"/>
      </w:pPr>
      <w:bookmarkStart w:id="2" w:name="_Toc57896884"/>
      <w:bookmarkStart w:id="3" w:name="_Toc450051417"/>
      <w:r>
        <w:lastRenderedPageBreak/>
        <w:t>Inledning</w:t>
      </w:r>
      <w:bookmarkEnd w:id="2"/>
    </w:p>
    <w:p w14:paraId="58E2FBD7" w14:textId="1FBE87F0" w:rsidR="00316B22" w:rsidRDefault="00A4783C" w:rsidP="00A4783C">
      <w:r>
        <w:t xml:space="preserve">Detta dokument beskriver teststrategin för </w:t>
      </w:r>
      <w:r w:rsidR="006D1797">
        <w:t>tjänsten ”Informations</w:t>
      </w:r>
      <w:r w:rsidR="00CC2FC1">
        <w:t>försörjning INCA</w:t>
      </w:r>
      <w:r w:rsidR="006D1797">
        <w:t>”</w:t>
      </w:r>
      <w:r w:rsidR="00334046">
        <w:t xml:space="preserve"> och innehåller de </w:t>
      </w:r>
      <w:r w:rsidR="00334046" w:rsidRPr="00C207F2">
        <w:t xml:space="preserve">testaktiviteter som gäller för </w:t>
      </w:r>
      <w:r w:rsidR="007676EE">
        <w:t xml:space="preserve">anslutande </w:t>
      </w:r>
      <w:r w:rsidR="00E55EAD" w:rsidRPr="00C207F2">
        <w:t>kunder</w:t>
      </w:r>
      <w:r w:rsidR="00334046" w:rsidRPr="00C207F2">
        <w:t>.</w:t>
      </w:r>
      <w:r w:rsidR="000A29BD" w:rsidRPr="00C207F2">
        <w:t xml:space="preserve"> Den riktar sig til</w:t>
      </w:r>
      <w:r w:rsidR="00EF1252" w:rsidRPr="00C207F2">
        <w:t>l tjänsteförvaltning, kunder och övriga intressenter.</w:t>
      </w:r>
    </w:p>
    <w:p w14:paraId="02AD0C7D" w14:textId="7829ADBE" w:rsidR="002F4008" w:rsidRPr="002F4008" w:rsidRDefault="00393C97" w:rsidP="002F4008">
      <w:pPr>
        <w:pStyle w:val="Brdtext"/>
      </w:pPr>
      <w:r>
        <w:t xml:space="preserve">Tjänsten omfattar vårdgivares </w:t>
      </w:r>
      <w:r w:rsidR="001C071C">
        <w:t>informationsöverföring</w:t>
      </w:r>
      <w:r>
        <w:t xml:space="preserve"> av deras egen patien</w:t>
      </w:r>
      <w:r w:rsidR="00004CBB">
        <w:t>tinformation</w:t>
      </w:r>
      <w:r>
        <w:t xml:space="preserve"> för lagring i </w:t>
      </w:r>
      <w:r w:rsidR="00CC2FC1">
        <w:t>INCA-plattformen</w:t>
      </w:r>
      <w:r>
        <w:t>.</w:t>
      </w:r>
    </w:p>
    <w:p w14:paraId="16E44F55" w14:textId="104F246C" w:rsidR="00316B22" w:rsidRDefault="00E55EAD" w:rsidP="00316B22">
      <w:proofErr w:type="spellStart"/>
      <w:r>
        <w:t>K</w:t>
      </w:r>
      <w:r w:rsidR="00316B22" w:rsidRPr="004075C0">
        <w:t>ravägare</w:t>
      </w:r>
      <w:proofErr w:type="spellEnd"/>
      <w:r w:rsidR="00316B22" w:rsidRPr="004075C0">
        <w:t xml:space="preserve"> är </w:t>
      </w:r>
      <w:r w:rsidRPr="00E55EAD">
        <w:t>Inera Arkitektur (lagar, regelverk och tjänsteplattformsintegration)</w:t>
      </w:r>
      <w:r w:rsidR="00015FCD" w:rsidRPr="004075C0">
        <w:t xml:space="preserve"> </w:t>
      </w:r>
      <w:r w:rsidR="00643EBA" w:rsidRPr="004075C0">
        <w:t>och tjänsteförvaltning</w:t>
      </w:r>
      <w:r w:rsidR="00316B22" w:rsidRPr="004075C0">
        <w:t xml:space="preserve"> </w:t>
      </w:r>
      <w:r w:rsidR="00015FCD" w:rsidRPr="004075C0">
        <w:t>(</w:t>
      </w:r>
      <w:r w:rsidR="00015FCD" w:rsidRPr="00C207F2">
        <w:t>informationsutbyte)</w:t>
      </w:r>
      <w:r w:rsidR="00316B22" w:rsidRPr="00C207F2">
        <w:t>.</w:t>
      </w:r>
    </w:p>
    <w:p w14:paraId="15165308" w14:textId="289E6187" w:rsidR="005C5768" w:rsidRPr="004075C0" w:rsidRDefault="00765E4F" w:rsidP="00765E4F">
      <w:pPr>
        <w:pStyle w:val="Brdtext"/>
      </w:pPr>
      <w:r w:rsidRPr="00C207F2">
        <w:t>Då det är en tillitsmodell</w:t>
      </w:r>
      <w:r w:rsidR="00DA300F" w:rsidRPr="00C207F2">
        <w:t xml:space="preserve"> enligt Ineras testmodell [1]</w:t>
      </w:r>
      <w:r w:rsidRPr="00C207F2">
        <w:t>,</w:t>
      </w:r>
      <w:r w:rsidRPr="004075C0">
        <w:t xml:space="preserve"> så är ansvarstagande och bra testning </w:t>
      </w:r>
      <w:r w:rsidR="00D32DCA">
        <w:t xml:space="preserve">hos alla parter </w:t>
      </w:r>
      <w:r w:rsidRPr="004075C0">
        <w:t>en framgångsfaktor för att helheten ska bli tillräckligt bra.</w:t>
      </w:r>
    </w:p>
    <w:p w14:paraId="4E0FD0F6" w14:textId="197DB5E2" w:rsidR="00AB6936" w:rsidRPr="004075C0" w:rsidRDefault="00AB6936" w:rsidP="00AB6936">
      <w:pPr>
        <w:pStyle w:val="Rubrik2"/>
      </w:pPr>
      <w:bookmarkStart w:id="4" w:name="_Toc57896885"/>
      <w:r w:rsidRPr="004075C0">
        <w:t>Kvalitetsmål</w:t>
      </w:r>
      <w:bookmarkEnd w:id="4"/>
    </w:p>
    <w:p w14:paraId="1D760DBA" w14:textId="623FCC28" w:rsidR="00AB6936" w:rsidRPr="004075C0" w:rsidRDefault="00765222" w:rsidP="00AB6936">
      <w:pPr>
        <w:pStyle w:val="Brdtext"/>
      </w:pPr>
      <w:r w:rsidRPr="004075C0">
        <w:t xml:space="preserve">Ur Ineras </w:t>
      </w:r>
      <w:r w:rsidR="00E6738E" w:rsidRPr="004075C0">
        <w:t>perspektiv är det viktigaste att informationsutbytet över nationella tjänsteplattformen fungerar utan driftstörningar</w:t>
      </w:r>
      <w:r w:rsidR="00015FCD" w:rsidRPr="004075C0">
        <w:t xml:space="preserve"> och följer lagar och förordningar</w:t>
      </w:r>
      <w:r w:rsidR="00E6738E" w:rsidRPr="004075C0">
        <w:t>.</w:t>
      </w:r>
      <w:r w:rsidR="008A0E28" w:rsidRPr="004075C0">
        <w:t xml:space="preserve"> </w:t>
      </w:r>
      <w:r w:rsidR="00015FCD" w:rsidRPr="004075C0">
        <w:t>Detta undersöks vid testaktiviteterna för att nå följande kvalitetsmål:</w:t>
      </w:r>
    </w:p>
    <w:p w14:paraId="6F7F1913" w14:textId="663855AB" w:rsidR="00015FCD" w:rsidRPr="004075C0" w:rsidRDefault="00015FCD" w:rsidP="00015FCD">
      <w:pPr>
        <w:pStyle w:val="Liststycke"/>
        <w:numPr>
          <w:ilvl w:val="0"/>
          <w:numId w:val="106"/>
        </w:numPr>
        <w:spacing w:before="0" w:after="160" w:line="259" w:lineRule="auto"/>
      </w:pPr>
      <w:r w:rsidRPr="004075C0">
        <w:t>Korrekt informationsutbyte</w:t>
      </w:r>
    </w:p>
    <w:p w14:paraId="41CF789D" w14:textId="3FB2F3DE" w:rsidR="00643EBA" w:rsidRPr="004075C0" w:rsidRDefault="00643EBA" w:rsidP="00643EBA">
      <w:pPr>
        <w:pStyle w:val="Liststycke"/>
        <w:numPr>
          <w:ilvl w:val="0"/>
          <w:numId w:val="106"/>
        </w:numPr>
        <w:spacing w:before="0" w:after="160" w:line="259" w:lineRule="auto"/>
      </w:pPr>
      <w:r w:rsidRPr="004075C0">
        <w:t>Medborgarnas behov av integritet och informationsrelevans möts</w:t>
      </w:r>
    </w:p>
    <w:p w14:paraId="4F5300F7" w14:textId="7FB31550" w:rsidR="00643EBA" w:rsidRPr="004075C0" w:rsidRDefault="00643EBA" w:rsidP="00643EBA">
      <w:pPr>
        <w:pStyle w:val="Liststycke"/>
        <w:numPr>
          <w:ilvl w:val="0"/>
          <w:numId w:val="106"/>
        </w:numPr>
        <w:spacing w:before="0" w:after="160" w:line="259" w:lineRule="auto"/>
      </w:pPr>
      <w:r w:rsidRPr="004075C0">
        <w:t>Personuppgiftsägarnas information hanteras enligt de lagar som gäller</w:t>
      </w:r>
    </w:p>
    <w:p w14:paraId="1A3B6C59" w14:textId="3E58ED14" w:rsidR="00643EBA" w:rsidRPr="004075C0" w:rsidRDefault="00643EBA" w:rsidP="00643EBA">
      <w:pPr>
        <w:pStyle w:val="Liststycke"/>
        <w:numPr>
          <w:ilvl w:val="0"/>
          <w:numId w:val="106"/>
        </w:numPr>
        <w:spacing w:before="0" w:after="160" w:line="259" w:lineRule="auto"/>
      </w:pPr>
      <w:r w:rsidRPr="004075C0">
        <w:t>Tjänstekomponenter uppfyller tjänstekontrakten</w:t>
      </w:r>
    </w:p>
    <w:p w14:paraId="79F1EBDB" w14:textId="037FC677" w:rsidR="00015FCD" w:rsidRPr="004075C0" w:rsidRDefault="00015FCD" w:rsidP="00015FCD">
      <w:pPr>
        <w:pStyle w:val="Liststycke"/>
        <w:numPr>
          <w:ilvl w:val="0"/>
          <w:numId w:val="106"/>
        </w:numPr>
        <w:spacing w:before="0" w:after="160" w:line="259" w:lineRule="auto"/>
      </w:pPr>
      <w:r w:rsidRPr="004075C0">
        <w:t xml:space="preserve">Stabilitet, </w:t>
      </w:r>
      <w:r w:rsidR="0076415E" w:rsidRPr="004075C0">
        <w:t>utan</w:t>
      </w:r>
      <w:r w:rsidRPr="004075C0">
        <w:t xml:space="preserve"> intermittenta fel som stör driften</w:t>
      </w:r>
    </w:p>
    <w:p w14:paraId="50F2176F" w14:textId="77777777" w:rsidR="00015FCD" w:rsidRPr="004075C0" w:rsidRDefault="00015FCD" w:rsidP="00015FCD">
      <w:pPr>
        <w:pStyle w:val="Liststycke"/>
        <w:numPr>
          <w:ilvl w:val="0"/>
          <w:numId w:val="106"/>
        </w:numPr>
        <w:spacing w:before="0" w:after="160" w:line="259" w:lineRule="auto"/>
      </w:pPr>
      <w:r w:rsidRPr="004075C0">
        <w:t>Prestanda som klarar förväntad belastning med rimliga svarstider</w:t>
      </w:r>
    </w:p>
    <w:p w14:paraId="7279E64C" w14:textId="77777777" w:rsidR="00015FCD" w:rsidRPr="004075C0" w:rsidRDefault="00015FCD" w:rsidP="00015FCD">
      <w:pPr>
        <w:pStyle w:val="Liststycke"/>
        <w:numPr>
          <w:ilvl w:val="0"/>
          <w:numId w:val="106"/>
        </w:numPr>
        <w:spacing w:before="0" w:after="160" w:line="259" w:lineRule="auto"/>
      </w:pPr>
      <w:r w:rsidRPr="004075C0">
        <w:t>Bra möjligheter att upptäcka och felsöka eventuella problem i drift</w:t>
      </w:r>
    </w:p>
    <w:p w14:paraId="020C34E1" w14:textId="4984DDCE" w:rsidR="00015FCD" w:rsidRPr="004075C0" w:rsidRDefault="00015FCD" w:rsidP="00015FCD">
      <w:pPr>
        <w:pStyle w:val="Liststycke"/>
        <w:numPr>
          <w:ilvl w:val="0"/>
          <w:numId w:val="106"/>
        </w:numPr>
        <w:spacing w:before="0" w:after="160" w:line="259" w:lineRule="auto"/>
      </w:pPr>
      <w:r w:rsidRPr="004075C0">
        <w:t>Dokumentation av legala krav, felsökningsprocesser, och avvikelser</w:t>
      </w:r>
    </w:p>
    <w:p w14:paraId="5F0C7979" w14:textId="36ED5CB9" w:rsidR="00AB6936" w:rsidRPr="004075C0" w:rsidRDefault="00AB6936" w:rsidP="00AB6936">
      <w:pPr>
        <w:pStyle w:val="Rubrik2"/>
      </w:pPr>
      <w:bookmarkStart w:id="5" w:name="_Toc57896886"/>
      <w:r w:rsidRPr="004075C0">
        <w:t>Testmodell</w:t>
      </w:r>
      <w:bookmarkEnd w:id="5"/>
    </w:p>
    <w:p w14:paraId="3C0B8169" w14:textId="031C95A1" w:rsidR="00F55FB6" w:rsidRDefault="00316B22" w:rsidP="00316B22">
      <w:r w:rsidRPr="004075C0">
        <w:t xml:space="preserve">Tjänstekonsumenter </w:t>
      </w:r>
      <w:r w:rsidR="005B5216">
        <w:t xml:space="preserve">ska genomgå en verifiering av tjänstekonsument inklusive PDL-aspekter, vilket innebär att </w:t>
      </w:r>
      <w:r w:rsidR="00902A0C">
        <w:t xml:space="preserve">kund </w:t>
      </w:r>
      <w:r w:rsidR="0040524B">
        <w:t xml:space="preserve">som ansvarar för anslutningspunkten </w:t>
      </w:r>
      <w:r w:rsidR="005B5216">
        <w:t xml:space="preserve">fyller i en självdeklaration </w:t>
      </w:r>
      <w:r w:rsidR="00CB4AA6">
        <w:t xml:space="preserve">för respektive tjänstekontrakt </w:t>
      </w:r>
      <w:r w:rsidR="005B5216">
        <w:t>med resultatet från sina tester.</w:t>
      </w:r>
      <w:r w:rsidR="00CB4AA6">
        <w:t xml:space="preserve"> </w:t>
      </w:r>
      <w:r w:rsidR="00902A0C">
        <w:t xml:space="preserve">Kund </w:t>
      </w:r>
      <w:r w:rsidR="0040524B">
        <w:t xml:space="preserve">som ansvarar för </w:t>
      </w:r>
      <w:r w:rsidR="00004CBB">
        <w:t>mottagandet</w:t>
      </w:r>
      <w:r w:rsidR="0040524B">
        <w:t xml:space="preserve"> av </w:t>
      </w:r>
      <w:r w:rsidR="00004CBB">
        <w:t xml:space="preserve">information </w:t>
      </w:r>
      <w:r w:rsidR="0040524B">
        <w:t>(</w:t>
      </w:r>
      <w:r w:rsidR="00393C97">
        <w:t>kan vara samma som anslutningspunkten</w:t>
      </w:r>
      <w:r w:rsidR="0040524B">
        <w:t xml:space="preserve">) </w:t>
      </w:r>
      <w:r w:rsidR="00CB4AA6">
        <w:t xml:space="preserve">ska </w:t>
      </w:r>
      <w:r w:rsidR="00004CBB">
        <w:t xml:space="preserve">även </w:t>
      </w:r>
      <w:r w:rsidR="00CB4AA6">
        <w:t>fylla i en självdeklaration för de specifika aspekter som är viktiga</w:t>
      </w:r>
      <w:r w:rsidR="001A6DF1">
        <w:t xml:space="preserve">, samt </w:t>
      </w:r>
      <w:r w:rsidR="00CC2FC1">
        <w:t xml:space="preserve">vid en inspektion </w:t>
      </w:r>
      <w:r w:rsidR="001A6DF1">
        <w:t xml:space="preserve">demonstrera </w:t>
      </w:r>
      <w:r w:rsidR="00004CBB">
        <w:t xml:space="preserve">med skärmdelning </w:t>
      </w:r>
      <w:r w:rsidR="001A6DF1">
        <w:t xml:space="preserve">för Inera hur det säkerställs att </w:t>
      </w:r>
      <w:r w:rsidR="00D32DCA">
        <w:t xml:space="preserve">man inte kan få tillgång till </w:t>
      </w:r>
      <w:r w:rsidR="001A6DF1">
        <w:t xml:space="preserve">information </w:t>
      </w:r>
      <w:r w:rsidR="00D32DCA">
        <w:t>man inte har behörigheter till</w:t>
      </w:r>
      <w:r w:rsidR="001A6DF1">
        <w:t>.</w:t>
      </w:r>
    </w:p>
    <w:p w14:paraId="66382BE1" w14:textId="75F17EEA" w:rsidR="005B5216" w:rsidRPr="005B5216" w:rsidRDefault="005B5216" w:rsidP="00393C97">
      <w:r>
        <w:t xml:space="preserve">Tjänsteproducenter genomgår </w:t>
      </w:r>
      <w:r w:rsidRPr="00C207F2">
        <w:t xml:space="preserve">verifiering av tjänsteproducent, </w:t>
      </w:r>
      <w:r w:rsidR="00902A0C" w:rsidRPr="00C207F2">
        <w:t>som är generell för de tjänstekontrakt som omfattas</w:t>
      </w:r>
      <w:r w:rsidR="002F00F9">
        <w:t xml:space="preserve"> av</w:t>
      </w:r>
      <w:r w:rsidR="00902A0C" w:rsidRPr="00C207F2">
        <w:t xml:space="preserve"> </w:t>
      </w:r>
      <w:r w:rsidR="00393C97">
        <w:t>denna tjänst</w:t>
      </w:r>
      <w:r w:rsidR="00603062" w:rsidRPr="00C207F2">
        <w:t xml:space="preserve">. Om man sedan tidigare är Godkänd som tjänsteproducent, </w:t>
      </w:r>
      <w:r w:rsidR="00FF3B03">
        <w:t>till exempel</w:t>
      </w:r>
      <w:r w:rsidR="00603062" w:rsidRPr="00C207F2">
        <w:t xml:space="preserve"> för sammanhållen journalföring, så behöver detta steg inte göras om för </w:t>
      </w:r>
      <w:r w:rsidR="00393C97">
        <w:t>denna tjänst</w:t>
      </w:r>
      <w:r w:rsidR="00603062" w:rsidRPr="00C207F2">
        <w:t>.</w:t>
      </w:r>
    </w:p>
    <w:p w14:paraId="60060E53" w14:textId="044AE04E" w:rsidR="00E21FF5" w:rsidRPr="00FF570D" w:rsidRDefault="005B5216" w:rsidP="00FF570D">
      <w:r>
        <w:t xml:space="preserve">Vid etablering av samverkan är </w:t>
      </w:r>
      <w:r w:rsidR="00F26023">
        <w:t xml:space="preserve">vårdgivaren </w:t>
      </w:r>
      <w:r>
        <w:t>ansvarig för</w:t>
      </w:r>
      <w:r w:rsidR="00C0012A">
        <w:t xml:space="preserve"> acceptans av</w:t>
      </w:r>
      <w:r>
        <w:t xml:space="preserve"> både tjänstekonsument (</w:t>
      </w:r>
      <w:r w:rsidR="00902A0C">
        <w:t xml:space="preserve">användning </w:t>
      </w:r>
      <w:r w:rsidR="00F26023">
        <w:t xml:space="preserve">av </w:t>
      </w:r>
      <w:r w:rsidR="001A6DF1">
        <w:t>mottagande system</w:t>
      </w:r>
      <w:r>
        <w:t xml:space="preserve">) och tjänsteproducent (vårdgivarens </w:t>
      </w:r>
      <w:proofErr w:type="spellStart"/>
      <w:r>
        <w:t>källsystem</w:t>
      </w:r>
      <w:proofErr w:type="spellEnd"/>
      <w:r>
        <w:t>)</w:t>
      </w:r>
      <w:r w:rsidR="00A407FD">
        <w:t xml:space="preserve">. De styr då </w:t>
      </w:r>
      <w:r w:rsidR="00CC2FC1">
        <w:t>tillsammans med INCA-plattf</w:t>
      </w:r>
      <w:r w:rsidR="00A84A1B">
        <w:t>orm</w:t>
      </w:r>
      <w:r w:rsidR="00CC2FC1">
        <w:t>en</w:t>
      </w:r>
      <w:r w:rsidR="00A407FD">
        <w:t xml:space="preserve"> över detaljerna </w:t>
      </w:r>
      <w:r w:rsidR="00A84A1B">
        <w:t xml:space="preserve">för </w:t>
      </w:r>
      <w:r w:rsidR="00A407FD">
        <w:t>vad som behöver testas vid Etablering av Samverkan. Ett generellt godkännandeunderlag ska skickas in till Inera innan driftsättning.</w:t>
      </w:r>
    </w:p>
    <w:p w14:paraId="2DC6B4B2" w14:textId="6FF1A388" w:rsidR="0076415E" w:rsidRPr="004075C0" w:rsidRDefault="0076415E" w:rsidP="0076415E">
      <w:pPr>
        <w:pStyle w:val="Rubrik2"/>
      </w:pPr>
      <w:bookmarkStart w:id="6" w:name="_Toc57896887"/>
      <w:r w:rsidRPr="004075C0">
        <w:lastRenderedPageBreak/>
        <w:t>Ekosystem</w:t>
      </w:r>
      <w:bookmarkEnd w:id="6"/>
    </w:p>
    <w:p w14:paraId="7411B741" w14:textId="61817A44" w:rsidR="00316B22" w:rsidRDefault="00316B22" w:rsidP="00316B22">
      <w:r>
        <w:t>Ekosystemet ser ut som följer</w:t>
      </w:r>
      <w:r w:rsidR="00F76030">
        <w:t>:</w:t>
      </w:r>
    </w:p>
    <w:p w14:paraId="66B0391D" w14:textId="0A92A4EF" w:rsidR="00316B22" w:rsidRDefault="00316B22" w:rsidP="00316B22"/>
    <w:p w14:paraId="36CE2530" w14:textId="01246688" w:rsidR="004C3985" w:rsidRPr="004C3985" w:rsidRDefault="007676EE" w:rsidP="004C3985">
      <w:pPr>
        <w:pStyle w:val="Brdtext"/>
      </w:pPr>
      <w:r>
        <w:rPr>
          <w:noProof/>
        </w:rPr>
        <w:drawing>
          <wp:inline distT="0" distB="0" distL="0" distR="0" wp14:anchorId="6C7E10AC" wp14:editId="6A8D6597">
            <wp:extent cx="5731510" cy="3004820"/>
            <wp:effectExtent l="0" t="0" r="2540" b="508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0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6878E" w14:textId="489EAE54" w:rsidR="00CF152D" w:rsidRDefault="00CF152D" w:rsidP="00316B22"/>
    <w:p w14:paraId="118BFB29" w14:textId="4904D2F5" w:rsidR="00316B22" w:rsidRDefault="00316B22" w:rsidP="00316B22">
      <w:r>
        <w:t xml:space="preserve">De gröna lådorna till höger testas </w:t>
      </w:r>
      <w:r w:rsidR="00BE17E4">
        <w:t xml:space="preserve">av kunden </w:t>
      </w:r>
      <w:r>
        <w:t xml:space="preserve">med </w:t>
      </w:r>
      <w:r w:rsidRPr="00F65AD9">
        <w:rPr>
          <w:i/>
        </w:rPr>
        <w:t>”Verifiering av tjänsteproducent”</w:t>
      </w:r>
      <w:r w:rsidR="00BE17E4">
        <w:t xml:space="preserve"> </w:t>
      </w:r>
      <w:r>
        <w:t xml:space="preserve">utifrån det utvecklingsstöd </w:t>
      </w:r>
      <w:r w:rsidR="00BE17E4">
        <w:t xml:space="preserve">inklusive självdeklarationer </w:t>
      </w:r>
      <w:r>
        <w:t>som Inera tagit fram.</w:t>
      </w:r>
      <w:r w:rsidR="00BE17E4">
        <w:t xml:space="preserve"> </w:t>
      </w:r>
      <w:proofErr w:type="spellStart"/>
      <w:r w:rsidR="002115E9">
        <w:t>Källsystem</w:t>
      </w:r>
      <w:proofErr w:type="spellEnd"/>
      <w:r w:rsidR="002115E9">
        <w:t xml:space="preserve"> kan vara direktanslutna eller gå via en agent.</w:t>
      </w:r>
    </w:p>
    <w:p w14:paraId="422EFD68" w14:textId="18B8D50B" w:rsidR="00316B22" w:rsidRPr="00E12A21" w:rsidRDefault="00316B22" w:rsidP="00316B22">
      <w:pPr>
        <w:rPr>
          <w:iCs/>
        </w:rPr>
      </w:pPr>
      <w:r>
        <w:t xml:space="preserve">Lila lådor till vänster testas av leverantörer </w:t>
      </w:r>
      <w:r w:rsidR="004C3985">
        <w:t xml:space="preserve">och vårdgivare </w:t>
      </w:r>
      <w:r>
        <w:t xml:space="preserve">själva, men också vid </w:t>
      </w:r>
      <w:r w:rsidRPr="00F65AD9">
        <w:rPr>
          <w:i/>
        </w:rPr>
        <w:t>”</w:t>
      </w:r>
      <w:r w:rsidR="00A407FD">
        <w:rPr>
          <w:i/>
        </w:rPr>
        <w:t>Verifiering</w:t>
      </w:r>
      <w:r w:rsidRPr="00F65AD9">
        <w:rPr>
          <w:i/>
        </w:rPr>
        <w:t xml:space="preserve"> av tjänstekonsument”</w:t>
      </w:r>
      <w:r w:rsidR="00A407FD">
        <w:rPr>
          <w:i/>
        </w:rPr>
        <w:t>.</w:t>
      </w:r>
    </w:p>
    <w:p w14:paraId="157E7602" w14:textId="45094336" w:rsidR="00316B22" w:rsidRDefault="00316B22" w:rsidP="00316B22">
      <w:r>
        <w:t xml:space="preserve">Innan driftsättning gör </w:t>
      </w:r>
      <w:r w:rsidR="00757C9E">
        <w:t xml:space="preserve">vårdgivare </w:t>
      </w:r>
      <w:r>
        <w:t>End-2-End-testning</w:t>
      </w:r>
      <w:r w:rsidR="00BE17E4">
        <w:t xml:space="preserve"> per </w:t>
      </w:r>
      <w:r w:rsidR="007676EE">
        <w:t>mottagande system</w:t>
      </w:r>
      <w:r>
        <w:t xml:space="preserve"> inom ramen för Etablering av samverkan, vilket testar att helheten hänger ihop i målmiljöer.</w:t>
      </w:r>
    </w:p>
    <w:p w14:paraId="7E8D3E29" w14:textId="77777777" w:rsidR="00FF570D" w:rsidRPr="004075C0" w:rsidRDefault="00FF570D" w:rsidP="00FF570D">
      <w:pPr>
        <w:pStyle w:val="Rubrik2"/>
      </w:pPr>
      <w:bookmarkStart w:id="7" w:name="_Toc57896888"/>
      <w:r>
        <w:t>Godkännandeunderlag</w:t>
      </w:r>
      <w:bookmarkEnd w:id="7"/>
    </w:p>
    <w:p w14:paraId="0B96A050" w14:textId="2853DBF2" w:rsidR="00FF570D" w:rsidRDefault="00FF570D" w:rsidP="00FF570D">
      <w:r>
        <w:t xml:space="preserve">I följande tabell förtydligas vilka </w:t>
      </w:r>
      <w:proofErr w:type="spellStart"/>
      <w:r>
        <w:t>leverabler</w:t>
      </w:r>
      <w:proofErr w:type="spellEnd"/>
      <w:r>
        <w:t xml:space="preserve"> som respektive part ansvarar för att skicka in till Inera</w:t>
      </w:r>
      <w:r w:rsidR="00755A75">
        <w:t>.</w:t>
      </w:r>
    </w:p>
    <w:p w14:paraId="3429AD94" w14:textId="53522885" w:rsidR="001D182A" w:rsidRPr="001D182A" w:rsidRDefault="001D182A" w:rsidP="001D182A">
      <w:pPr>
        <w:pStyle w:val="Brdtext"/>
      </w:pPr>
      <w:r>
        <w:t>Självdeklarationerna finns i respektive tjänstekontrakts releasepaket, och på tjänstens sida på Inera [</w:t>
      </w:r>
      <w:r w:rsidR="00DA300F">
        <w:t>2</w:t>
      </w:r>
      <w:r>
        <w:t>].</w:t>
      </w:r>
    </w:p>
    <w:p w14:paraId="581AD8A7" w14:textId="7D98B573" w:rsidR="00755A75" w:rsidRPr="00755A75" w:rsidRDefault="00755A75" w:rsidP="00755A75">
      <w:pPr>
        <w:pStyle w:val="Brdtext"/>
      </w:pPr>
      <w:r>
        <w:t xml:space="preserve">Dessa </w:t>
      </w:r>
      <w:r w:rsidR="001D182A">
        <w:t xml:space="preserve">ska skickas in till Ineras Kundservice, och </w:t>
      </w:r>
      <w:r w:rsidR="003571F2">
        <w:t>ska</w:t>
      </w:r>
      <w:r>
        <w:t xml:space="preserve"> granskas av Inera och godkännas innan man får g</w:t>
      </w:r>
      <w:r w:rsidR="0051019F">
        <w:t>å</w:t>
      </w:r>
      <w:r>
        <w:t xml:space="preserve"> vidare i anslutningsprocessen.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5190"/>
        <w:gridCol w:w="2008"/>
        <w:gridCol w:w="2037"/>
      </w:tblGrid>
      <w:tr w:rsidR="00FF570D" w14:paraId="45A0382D" w14:textId="77777777" w:rsidTr="00B270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0" w:type="dxa"/>
          </w:tcPr>
          <w:p w14:paraId="2C90C274" w14:textId="77777777" w:rsidR="00FF570D" w:rsidRDefault="00FF570D" w:rsidP="00B2702C">
            <w:pPr>
              <w:pStyle w:val="Brdtext"/>
              <w:spacing w:before="48"/>
            </w:pPr>
            <w:r>
              <w:t>Dokumentnamn</w:t>
            </w:r>
          </w:p>
        </w:tc>
        <w:tc>
          <w:tcPr>
            <w:tcW w:w="3969" w:type="dxa"/>
          </w:tcPr>
          <w:p w14:paraId="4880A81E" w14:textId="77777777" w:rsidR="00FF570D" w:rsidRDefault="00FF570D" w:rsidP="00B2702C">
            <w:pPr>
              <w:pStyle w:val="Brdtext"/>
              <w:spacing w:before="48"/>
            </w:pPr>
            <w:r>
              <w:t>Beskrivning</w:t>
            </w:r>
          </w:p>
        </w:tc>
        <w:tc>
          <w:tcPr>
            <w:tcW w:w="2268" w:type="dxa"/>
          </w:tcPr>
          <w:p w14:paraId="0ABE67C9" w14:textId="77777777" w:rsidR="00FF570D" w:rsidRDefault="00FF570D" w:rsidP="00B2702C">
            <w:pPr>
              <w:pStyle w:val="Brdtext"/>
              <w:spacing w:before="48"/>
            </w:pPr>
            <w:r>
              <w:t>Ansvarig part</w:t>
            </w:r>
          </w:p>
        </w:tc>
      </w:tr>
      <w:tr w:rsidR="00FF570D" w:rsidRPr="00FF570D" w14:paraId="71A8E12E" w14:textId="77777777" w:rsidTr="00B2702C">
        <w:tc>
          <w:tcPr>
            <w:tcW w:w="2830" w:type="dxa"/>
          </w:tcPr>
          <w:p w14:paraId="2E97EBFE" w14:textId="08819EDF" w:rsidR="00FF570D" w:rsidRPr="00FF570D" w:rsidRDefault="00FF570D" w:rsidP="00B2702C">
            <w:pPr>
              <w:pStyle w:val="Brdtext"/>
              <w:rPr>
                <w:sz w:val="18"/>
                <w:szCs w:val="18"/>
              </w:rPr>
            </w:pPr>
            <w:proofErr w:type="spellStart"/>
            <w:r w:rsidRPr="00FF570D">
              <w:rPr>
                <w:sz w:val="18"/>
                <w:szCs w:val="18"/>
              </w:rPr>
              <w:t>S</w:t>
            </w:r>
            <w:r w:rsidR="00D32DCA">
              <w:rPr>
                <w:sz w:val="18"/>
                <w:szCs w:val="18"/>
              </w:rPr>
              <w:t>jD</w:t>
            </w:r>
            <w:r w:rsidRPr="00FF570D">
              <w:rPr>
                <w:sz w:val="18"/>
                <w:szCs w:val="18"/>
              </w:rPr>
              <w:t>_</w:t>
            </w:r>
            <w:r w:rsidR="00D32DCA">
              <w:rPr>
                <w:sz w:val="18"/>
                <w:szCs w:val="18"/>
              </w:rPr>
              <w:t>TK</w:t>
            </w:r>
            <w:proofErr w:type="spellEnd"/>
            <w:r w:rsidR="00D32DCA">
              <w:rPr>
                <w:sz w:val="18"/>
                <w:szCs w:val="18"/>
              </w:rPr>
              <w:t>_</w:t>
            </w:r>
            <w:r w:rsidR="00F76030">
              <w:rPr>
                <w:sz w:val="18"/>
                <w:szCs w:val="18"/>
              </w:rPr>
              <w:t>&lt;</w:t>
            </w:r>
            <w:r w:rsidRPr="00FF570D">
              <w:rPr>
                <w:sz w:val="18"/>
                <w:szCs w:val="18"/>
              </w:rPr>
              <w:t>T</w:t>
            </w:r>
            <w:r w:rsidR="00D32DCA">
              <w:rPr>
                <w:sz w:val="18"/>
                <w:szCs w:val="18"/>
              </w:rPr>
              <w:t>jänstekontrakt</w:t>
            </w:r>
            <w:r w:rsidR="00F76030">
              <w:rPr>
                <w:sz w:val="18"/>
                <w:szCs w:val="18"/>
              </w:rPr>
              <w:t>&gt;</w:t>
            </w:r>
            <w:r w:rsidRPr="00FF570D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X.X</w:t>
            </w:r>
            <w:r w:rsidRPr="00FF570D">
              <w:rPr>
                <w:sz w:val="18"/>
                <w:szCs w:val="18"/>
              </w:rPr>
              <w:t>.docx</w:t>
            </w:r>
          </w:p>
        </w:tc>
        <w:tc>
          <w:tcPr>
            <w:tcW w:w="3969" w:type="dxa"/>
          </w:tcPr>
          <w:p w14:paraId="15453A5B" w14:textId="77777777" w:rsidR="00FF570D" w:rsidRPr="00FF570D" w:rsidRDefault="00FF570D" w:rsidP="00B2702C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 tjänstekontrakt, verifiering av tjänstekonsument</w:t>
            </w:r>
          </w:p>
        </w:tc>
        <w:tc>
          <w:tcPr>
            <w:tcW w:w="2268" w:type="dxa"/>
          </w:tcPr>
          <w:p w14:paraId="1BDC68B0" w14:textId="05D1B814" w:rsidR="00FF570D" w:rsidRPr="00FF570D" w:rsidRDefault="00FF570D" w:rsidP="00B2702C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Aktör ansvarig för anslutningspunkten</w:t>
            </w:r>
          </w:p>
        </w:tc>
      </w:tr>
      <w:tr w:rsidR="00FF570D" w:rsidRPr="00FF570D" w14:paraId="5A612769" w14:textId="77777777" w:rsidTr="00B2702C">
        <w:tc>
          <w:tcPr>
            <w:tcW w:w="2830" w:type="dxa"/>
          </w:tcPr>
          <w:p w14:paraId="76D39938" w14:textId="23544FF7" w:rsidR="00FF570D" w:rsidRPr="00FF570D" w:rsidRDefault="00FF570D" w:rsidP="00B2702C">
            <w:pPr>
              <w:pStyle w:val="Brdtext"/>
              <w:rPr>
                <w:sz w:val="18"/>
                <w:szCs w:val="18"/>
              </w:rPr>
            </w:pPr>
            <w:r w:rsidRPr="00FF570D">
              <w:rPr>
                <w:sz w:val="18"/>
                <w:szCs w:val="18"/>
              </w:rPr>
              <w:t>Sj</w:t>
            </w:r>
            <w:r w:rsidR="00D32DCA">
              <w:rPr>
                <w:sz w:val="18"/>
                <w:szCs w:val="18"/>
              </w:rPr>
              <w:t>D</w:t>
            </w:r>
            <w:r w:rsidRPr="00FF570D">
              <w:rPr>
                <w:sz w:val="18"/>
                <w:szCs w:val="18"/>
              </w:rPr>
              <w:t>_</w:t>
            </w:r>
            <w:r w:rsidR="00CC2FC1">
              <w:rPr>
                <w:sz w:val="18"/>
                <w:szCs w:val="18"/>
              </w:rPr>
              <w:t>informationsmottagare_INCA</w:t>
            </w:r>
            <w:r w:rsidRPr="00FF570D">
              <w:rPr>
                <w:sz w:val="18"/>
                <w:szCs w:val="18"/>
              </w:rPr>
              <w:t>.docx</w:t>
            </w:r>
          </w:p>
        </w:tc>
        <w:tc>
          <w:tcPr>
            <w:tcW w:w="3969" w:type="dxa"/>
          </w:tcPr>
          <w:p w14:paraId="2EA9EEC2" w14:textId="5D5E930C" w:rsidR="00FF570D" w:rsidRDefault="00757C9E" w:rsidP="00B2702C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Vid </w:t>
            </w:r>
            <w:r w:rsidR="00FF570D">
              <w:rPr>
                <w:sz w:val="18"/>
                <w:szCs w:val="18"/>
              </w:rPr>
              <w:t>anslut</w:t>
            </w:r>
            <w:r>
              <w:rPr>
                <w:sz w:val="18"/>
                <w:szCs w:val="18"/>
              </w:rPr>
              <w:t xml:space="preserve">ning av </w:t>
            </w:r>
            <w:r w:rsidR="00923221">
              <w:rPr>
                <w:sz w:val="18"/>
                <w:szCs w:val="18"/>
              </w:rPr>
              <w:t xml:space="preserve">mottagande </w:t>
            </w:r>
            <w:r>
              <w:rPr>
                <w:sz w:val="18"/>
                <w:szCs w:val="18"/>
              </w:rPr>
              <w:t>system</w:t>
            </w:r>
            <w:r w:rsidR="00FF570D">
              <w:rPr>
                <w:sz w:val="18"/>
                <w:szCs w:val="18"/>
              </w:rPr>
              <w:t xml:space="preserve">, </w:t>
            </w:r>
            <w:r w:rsidR="00FF570D">
              <w:rPr>
                <w:sz w:val="18"/>
                <w:szCs w:val="18"/>
              </w:rPr>
              <w:lastRenderedPageBreak/>
              <w:t>verifiering av tjänstekonsument</w:t>
            </w:r>
          </w:p>
        </w:tc>
        <w:tc>
          <w:tcPr>
            <w:tcW w:w="2268" w:type="dxa"/>
          </w:tcPr>
          <w:p w14:paraId="4839543B" w14:textId="53584C62" w:rsidR="00FF570D" w:rsidRDefault="00FF570D" w:rsidP="00B2702C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Aktör ansvarig för </w:t>
            </w:r>
            <w:r w:rsidR="00FF3B03">
              <w:rPr>
                <w:sz w:val="18"/>
                <w:szCs w:val="18"/>
              </w:rPr>
              <w:t xml:space="preserve">mottagande </w:t>
            </w:r>
            <w:r>
              <w:rPr>
                <w:sz w:val="18"/>
                <w:szCs w:val="18"/>
              </w:rPr>
              <w:t>av data</w:t>
            </w:r>
          </w:p>
        </w:tc>
      </w:tr>
      <w:tr w:rsidR="00FF570D" w:rsidRPr="00FF570D" w14:paraId="17A453A9" w14:textId="77777777" w:rsidTr="00B2702C">
        <w:tc>
          <w:tcPr>
            <w:tcW w:w="2830" w:type="dxa"/>
          </w:tcPr>
          <w:p w14:paraId="5C31C807" w14:textId="730D557B" w:rsidR="00FF570D" w:rsidRPr="00FF570D" w:rsidRDefault="00FF570D" w:rsidP="00B2702C">
            <w:pPr>
              <w:pStyle w:val="Brdtext"/>
              <w:rPr>
                <w:sz w:val="18"/>
                <w:szCs w:val="18"/>
              </w:rPr>
            </w:pPr>
            <w:proofErr w:type="spellStart"/>
            <w:r w:rsidRPr="00FF570D">
              <w:rPr>
                <w:sz w:val="18"/>
                <w:szCs w:val="18"/>
              </w:rPr>
              <w:t>Sj</w:t>
            </w:r>
            <w:r w:rsidR="00102094">
              <w:rPr>
                <w:sz w:val="18"/>
                <w:szCs w:val="18"/>
              </w:rPr>
              <w:t>D_TK</w:t>
            </w:r>
            <w:proofErr w:type="spellEnd"/>
            <w:r w:rsidRPr="00FF570D">
              <w:rPr>
                <w:sz w:val="18"/>
                <w:szCs w:val="18"/>
              </w:rPr>
              <w:t>_</w:t>
            </w:r>
            <w:r w:rsidR="00F76030">
              <w:rPr>
                <w:sz w:val="18"/>
                <w:szCs w:val="18"/>
              </w:rPr>
              <w:t>&lt;</w:t>
            </w:r>
            <w:r w:rsidRPr="00FF570D">
              <w:rPr>
                <w:sz w:val="18"/>
                <w:szCs w:val="18"/>
              </w:rPr>
              <w:t>T</w:t>
            </w:r>
            <w:r w:rsidR="00102094">
              <w:rPr>
                <w:sz w:val="18"/>
                <w:szCs w:val="18"/>
              </w:rPr>
              <w:t>jänstekontrakt</w:t>
            </w:r>
            <w:r w:rsidR="00F76030">
              <w:rPr>
                <w:sz w:val="18"/>
                <w:szCs w:val="18"/>
              </w:rPr>
              <w:t>&gt;</w:t>
            </w:r>
            <w:r w:rsidRPr="00FF570D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X.X</w:t>
            </w:r>
            <w:r w:rsidRPr="00FF570D">
              <w:rPr>
                <w:sz w:val="18"/>
                <w:szCs w:val="18"/>
              </w:rPr>
              <w:t>.docx</w:t>
            </w:r>
          </w:p>
        </w:tc>
        <w:tc>
          <w:tcPr>
            <w:tcW w:w="3969" w:type="dxa"/>
          </w:tcPr>
          <w:p w14:paraId="7CD3890F" w14:textId="77777777" w:rsidR="00FF570D" w:rsidRPr="00FF570D" w:rsidRDefault="00FF570D" w:rsidP="00B2702C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 tjänstekontrakt, verifiering av tjänsteproducent</w:t>
            </w:r>
          </w:p>
        </w:tc>
        <w:tc>
          <w:tcPr>
            <w:tcW w:w="2268" w:type="dxa"/>
          </w:tcPr>
          <w:p w14:paraId="5A3E0074" w14:textId="7DCB814B" w:rsidR="00FF570D" w:rsidRPr="00FF570D" w:rsidRDefault="00FF570D" w:rsidP="00B2702C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Aktör ansvarig för leverans av data, vårdgivare </w:t>
            </w:r>
            <w:r w:rsidR="00FF3B03">
              <w:rPr>
                <w:sz w:val="18"/>
                <w:szCs w:val="18"/>
              </w:rPr>
              <w:t xml:space="preserve">med hjälp av </w:t>
            </w:r>
            <w:r>
              <w:rPr>
                <w:sz w:val="18"/>
                <w:szCs w:val="18"/>
              </w:rPr>
              <w:t>systemleverantör</w:t>
            </w:r>
          </w:p>
        </w:tc>
      </w:tr>
      <w:tr w:rsidR="00FF570D" w:rsidRPr="00FF570D" w14:paraId="34F51C38" w14:textId="77777777" w:rsidTr="00B2702C">
        <w:tc>
          <w:tcPr>
            <w:tcW w:w="2830" w:type="dxa"/>
          </w:tcPr>
          <w:p w14:paraId="162A34FE" w14:textId="19B2ADEC" w:rsidR="00FF570D" w:rsidRPr="00FF570D" w:rsidRDefault="00102094" w:rsidP="00B2702C">
            <w:pPr>
              <w:pStyle w:val="Brdtext"/>
              <w:rPr>
                <w:sz w:val="18"/>
                <w:szCs w:val="18"/>
              </w:rPr>
            </w:pPr>
            <w:r w:rsidRPr="00102094">
              <w:rPr>
                <w:sz w:val="18"/>
                <w:szCs w:val="18"/>
              </w:rPr>
              <w:t>Godkännandeunderlag_Etablering_av_samverkan_INCA.docx</w:t>
            </w:r>
          </w:p>
        </w:tc>
        <w:tc>
          <w:tcPr>
            <w:tcW w:w="3969" w:type="dxa"/>
          </w:tcPr>
          <w:p w14:paraId="6C3FA965" w14:textId="77777777" w:rsidR="00FF570D" w:rsidRDefault="00FF570D" w:rsidP="00B2702C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Etablering av samverkan, generellt godkännandeunderlag inför driftsättning</w:t>
            </w:r>
          </w:p>
        </w:tc>
        <w:tc>
          <w:tcPr>
            <w:tcW w:w="2268" w:type="dxa"/>
          </w:tcPr>
          <w:p w14:paraId="61527F93" w14:textId="7AAA5824" w:rsidR="00FF570D" w:rsidRDefault="00FF570D" w:rsidP="00B2702C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Vårdgivare som inför </w:t>
            </w:r>
            <w:r w:rsidR="00E12A21">
              <w:rPr>
                <w:sz w:val="18"/>
                <w:szCs w:val="18"/>
              </w:rPr>
              <w:t>information</w:t>
            </w:r>
            <w:r w:rsidR="00FF3B03">
              <w:rPr>
                <w:sz w:val="18"/>
                <w:szCs w:val="18"/>
              </w:rPr>
              <w:t>s</w:t>
            </w:r>
            <w:r w:rsidR="00102094">
              <w:rPr>
                <w:sz w:val="18"/>
                <w:szCs w:val="18"/>
              </w:rPr>
              <w:t>försörjning</w:t>
            </w:r>
            <w:r w:rsidR="00E12A21">
              <w:rPr>
                <w:sz w:val="18"/>
                <w:szCs w:val="18"/>
              </w:rPr>
              <w:t xml:space="preserve"> inom denna tjänst</w:t>
            </w:r>
          </w:p>
        </w:tc>
      </w:tr>
    </w:tbl>
    <w:p w14:paraId="3A4866D0" w14:textId="77777777" w:rsidR="00FF570D" w:rsidRPr="00FF570D" w:rsidRDefault="00FF570D" w:rsidP="00FF570D">
      <w:pPr>
        <w:pStyle w:val="Brdtext"/>
      </w:pPr>
    </w:p>
    <w:p w14:paraId="70DCF49D" w14:textId="096BA196" w:rsidR="00671CDD" w:rsidRPr="004075C0" w:rsidRDefault="00671CDD" w:rsidP="00671CDD">
      <w:pPr>
        <w:pStyle w:val="Rubrik2"/>
      </w:pPr>
      <w:bookmarkStart w:id="8" w:name="_Toc485649874"/>
      <w:bookmarkStart w:id="9" w:name="_Toc57896889"/>
      <w:r>
        <w:t>Testmiljö</w:t>
      </w:r>
      <w:bookmarkEnd w:id="8"/>
      <w:r>
        <w:t>er och anslutningsprocess</w:t>
      </w:r>
      <w:bookmarkEnd w:id="9"/>
    </w:p>
    <w:p w14:paraId="67A1270A" w14:textId="07EC5735" w:rsidR="00671CDD" w:rsidRDefault="00185CCD" w:rsidP="00671CDD">
      <w:pPr>
        <w:pStyle w:val="Brdtext"/>
        <w:rPr>
          <w:lang w:eastAsia="sv-SE"/>
        </w:rPr>
      </w:pPr>
      <w:r>
        <w:rPr>
          <w:lang w:eastAsia="sv-SE"/>
        </w:rPr>
        <w:t>Det</w:t>
      </w:r>
      <w:r w:rsidRPr="00E71A91">
        <w:rPr>
          <w:lang w:eastAsia="sv-SE"/>
        </w:rPr>
        <w:t xml:space="preserve"> </w:t>
      </w:r>
      <w:r w:rsidR="00671CDD" w:rsidRPr="00E71A91">
        <w:rPr>
          <w:lang w:eastAsia="sv-SE"/>
        </w:rPr>
        <w:t xml:space="preserve">behöver </w:t>
      </w:r>
      <w:r>
        <w:rPr>
          <w:lang w:eastAsia="sv-SE"/>
        </w:rPr>
        <w:t xml:space="preserve">finnas </w:t>
      </w:r>
      <w:r w:rsidR="00671CDD" w:rsidRPr="00E71A91">
        <w:rPr>
          <w:lang w:eastAsia="sv-SE"/>
        </w:rPr>
        <w:t xml:space="preserve">en rättvisande testmiljö där det finns testdata som inte har någon </w:t>
      </w:r>
      <w:r w:rsidR="00671CDD">
        <w:rPr>
          <w:lang w:eastAsia="sv-SE"/>
        </w:rPr>
        <w:t>möjlig spårbarhet</w:t>
      </w:r>
      <w:r w:rsidR="00671CDD" w:rsidRPr="00E71A91">
        <w:rPr>
          <w:lang w:eastAsia="sv-SE"/>
        </w:rPr>
        <w:t xml:space="preserve"> till </w:t>
      </w:r>
      <w:r w:rsidR="00671CDD">
        <w:rPr>
          <w:lang w:eastAsia="sv-SE"/>
        </w:rPr>
        <w:t>skarpa personer (enbart ändring av namn och personnummer räcker vanligtvis inte).</w:t>
      </w:r>
      <w:r w:rsidR="00D27056">
        <w:rPr>
          <w:lang w:eastAsia="sv-SE"/>
        </w:rPr>
        <w:t xml:space="preserve"> Testpersonnummer godkända av Skatteverket ska användas.</w:t>
      </w:r>
    </w:p>
    <w:p w14:paraId="0447A4D8" w14:textId="1238A2E1" w:rsidR="00671CDD" w:rsidRPr="00C207F2" w:rsidRDefault="00671CDD" w:rsidP="00671CDD">
      <w:pPr>
        <w:pStyle w:val="Brdtext"/>
      </w:pPr>
      <w:r w:rsidRPr="00C207F2">
        <w:rPr>
          <w:lang w:eastAsia="sv-SE"/>
        </w:rPr>
        <w:t xml:space="preserve">Tidig testning </w:t>
      </w:r>
      <w:r w:rsidR="00577D1F" w:rsidRPr="00C207F2">
        <w:rPr>
          <w:lang w:eastAsia="sv-SE"/>
        </w:rPr>
        <w:t>av tjänsteproducenter</w:t>
      </w:r>
      <w:r w:rsidR="004F162C" w:rsidRPr="00C207F2">
        <w:rPr>
          <w:lang w:eastAsia="sv-SE"/>
        </w:rPr>
        <w:t xml:space="preserve"> </w:t>
      </w:r>
      <w:r w:rsidR="00D01994" w:rsidRPr="00C207F2">
        <w:rPr>
          <w:lang w:eastAsia="sv-SE"/>
        </w:rPr>
        <w:t xml:space="preserve">och tjänstekonsumenter </w:t>
      </w:r>
      <w:r w:rsidRPr="00C207F2">
        <w:rPr>
          <w:lang w:eastAsia="sv-SE"/>
        </w:rPr>
        <w:t xml:space="preserve">kan göras lokalt med </w:t>
      </w:r>
      <w:proofErr w:type="spellStart"/>
      <w:r w:rsidRPr="00C207F2">
        <w:rPr>
          <w:lang w:eastAsia="sv-SE"/>
        </w:rPr>
        <w:t>SoapUI</w:t>
      </w:r>
      <w:proofErr w:type="spellEnd"/>
      <w:r w:rsidRPr="00C207F2">
        <w:rPr>
          <w:lang w:eastAsia="sv-SE"/>
        </w:rPr>
        <w:t xml:space="preserve"> </w:t>
      </w:r>
      <w:r w:rsidR="00577D1F" w:rsidRPr="00C207F2">
        <w:rPr>
          <w:lang w:eastAsia="sv-SE"/>
        </w:rPr>
        <w:t xml:space="preserve">och </w:t>
      </w:r>
      <w:r w:rsidRPr="00C207F2">
        <w:rPr>
          <w:lang w:eastAsia="sv-SE"/>
        </w:rPr>
        <w:t>i Ineras Öppen Testmiljö</w:t>
      </w:r>
      <w:r w:rsidR="004F162C" w:rsidRPr="00C207F2">
        <w:rPr>
          <w:lang w:eastAsia="sv-SE"/>
        </w:rPr>
        <w:t xml:space="preserve"> [</w:t>
      </w:r>
      <w:r w:rsidR="00DA300F" w:rsidRPr="00C207F2">
        <w:rPr>
          <w:lang w:eastAsia="sv-SE"/>
        </w:rPr>
        <w:t>3</w:t>
      </w:r>
      <w:r w:rsidR="004F162C" w:rsidRPr="00C207F2">
        <w:rPr>
          <w:lang w:eastAsia="sv-SE"/>
        </w:rPr>
        <w:t>].</w:t>
      </w:r>
      <w:r w:rsidR="000F4047" w:rsidRPr="00C207F2">
        <w:rPr>
          <w:lang w:eastAsia="sv-SE"/>
        </w:rPr>
        <w:t xml:space="preserve"> </w:t>
      </w:r>
      <w:r w:rsidR="00185CCD">
        <w:t xml:space="preserve">Vårdgivare </w:t>
      </w:r>
      <w:r w:rsidR="00E47A0D" w:rsidRPr="00C207F2">
        <w:t>bör säkerställa att systemleverantörer har använt utvecklingsstöd och deklarerat uppfyllnad av tjänstekontrakt i självdeklarationer.</w:t>
      </w:r>
    </w:p>
    <w:p w14:paraId="2C639C27" w14:textId="0B6475E7" w:rsidR="00671CDD" w:rsidRDefault="00671CDD" w:rsidP="00671CDD">
      <w:pPr>
        <w:pStyle w:val="Brdtext"/>
        <w:rPr>
          <w:lang w:eastAsia="sv-SE"/>
        </w:rPr>
      </w:pPr>
      <w:r w:rsidRPr="00C207F2">
        <w:rPr>
          <w:lang w:eastAsia="sv-SE"/>
        </w:rPr>
        <w:t>Verifiering av tjänstekonsument och tjänsteproducent görs i SIT</w:t>
      </w:r>
      <w:r>
        <w:rPr>
          <w:lang w:eastAsia="sv-SE"/>
        </w:rPr>
        <w:t>-miljön. För att få ansluta till SIT-miljön behöver en förstudie godkännas av Inera.</w:t>
      </w:r>
    </w:p>
    <w:p w14:paraId="618B5A09" w14:textId="5BBCB6F4" w:rsidR="00671CDD" w:rsidRDefault="00671CDD" w:rsidP="00671CDD">
      <w:pPr>
        <w:pStyle w:val="Brdtext"/>
        <w:rPr>
          <w:lang w:eastAsia="sv-SE"/>
        </w:rPr>
      </w:pPr>
      <w:r>
        <w:rPr>
          <w:lang w:eastAsia="sv-SE"/>
        </w:rPr>
        <w:t>Etablering av Samverkan genomförs i QA-miljön</w:t>
      </w:r>
      <w:r w:rsidRPr="00E71A91">
        <w:rPr>
          <w:lang w:eastAsia="sv-SE"/>
        </w:rPr>
        <w:t>.</w:t>
      </w:r>
      <w:r>
        <w:rPr>
          <w:lang w:eastAsia="sv-SE"/>
        </w:rPr>
        <w:t xml:space="preserve"> För att få ansluta till QA-miljön behöver verifiering av tjänstekonsument respektive tjänsteproducent godkännas av Inera. </w:t>
      </w:r>
    </w:p>
    <w:p w14:paraId="710A4A1D" w14:textId="335C1C37" w:rsidR="00671CDD" w:rsidRDefault="00671CDD" w:rsidP="00671CDD">
      <w:pPr>
        <w:pStyle w:val="Brdtext"/>
        <w:rPr>
          <w:lang w:eastAsia="sv-SE"/>
        </w:rPr>
      </w:pPr>
      <w:r>
        <w:rPr>
          <w:lang w:eastAsia="sv-SE"/>
        </w:rPr>
        <w:t xml:space="preserve">Innan driftsättning ska </w:t>
      </w:r>
      <w:r w:rsidR="00E12A21">
        <w:rPr>
          <w:lang w:eastAsia="sv-SE"/>
        </w:rPr>
        <w:t xml:space="preserve">godkännandunderlag för </w:t>
      </w:r>
      <w:r>
        <w:rPr>
          <w:lang w:eastAsia="sv-SE"/>
        </w:rPr>
        <w:t>Etablering av Samverkan och uppdaterad förstudie godkännas av Inera.</w:t>
      </w:r>
    </w:p>
    <w:p w14:paraId="2680A82F" w14:textId="061AAA15" w:rsidR="002B4299" w:rsidRDefault="00671CDD">
      <w:pPr>
        <w:spacing w:before="0" w:after="0"/>
        <w:rPr>
          <w:rFonts w:ascii="Arial" w:hAnsi="Arial" w:cs="Arial"/>
          <w:bCs/>
          <w:kern w:val="32"/>
          <w:sz w:val="36"/>
          <w:szCs w:val="32"/>
          <w:lang w:eastAsia="sv-SE"/>
        </w:rPr>
      </w:pPr>
      <w:r>
        <w:br w:type="page"/>
      </w:r>
    </w:p>
    <w:p w14:paraId="30C0C966" w14:textId="77777777" w:rsidR="00E771CA" w:rsidRDefault="004F6CD7" w:rsidP="00DA2685">
      <w:pPr>
        <w:pStyle w:val="Rubrik1Nr"/>
      </w:pPr>
      <w:bookmarkStart w:id="10" w:name="_Toc57896890"/>
      <w:r>
        <w:lastRenderedPageBreak/>
        <w:t>Verifiering av tjänsteproducent</w:t>
      </w:r>
      <w:bookmarkEnd w:id="10"/>
    </w:p>
    <w:p w14:paraId="3C346DBC" w14:textId="4A3274F0" w:rsidR="004075C0" w:rsidRDefault="004075C0" w:rsidP="004075C0">
      <w:r>
        <w:t>Syftet med verifiering av tjänsteproducent är att Inera, i rollen som ansvarigt för regelverket för informationsutbyte och för nationella tjänsteplattformen, vill säkerställa att tjänsteproducenter uppfyller kraven i tjänstekontrakten. Dessutom ska tjänstekonsumenter kunna lita på att etablering av samverkan kan ske med tjänsteproducenten.</w:t>
      </w:r>
    </w:p>
    <w:p w14:paraId="0CBCFEB2" w14:textId="6ED04EEF" w:rsidR="005C5768" w:rsidRPr="005C5768" w:rsidRDefault="005C5768" w:rsidP="005C5768">
      <w:pPr>
        <w:pStyle w:val="Brdtext"/>
      </w:pPr>
      <w:r>
        <w:t>Verifiering av en tjänsteproducent görs generellt</w:t>
      </w:r>
      <w:r w:rsidR="00EC2C61">
        <w:t xml:space="preserve"> så att det är giltigt för olika ändamål</w:t>
      </w:r>
      <w:r>
        <w:t>, och testomfånget varieras beroende på vilka ändamål man vill etablera samverkan för (sammanhållen journalföring, enskilds direktåtkomst, kvalitetsregister m.m.)</w:t>
      </w:r>
    </w:p>
    <w:p w14:paraId="6EFB1BFA" w14:textId="548A9665" w:rsidR="00316B22" w:rsidRPr="00C207F2" w:rsidRDefault="00316B22" w:rsidP="00316B22">
      <w:r>
        <w:t xml:space="preserve">Detta testas kontrakt för kontrakt med respektive självdeklaration. I releasepaketen för tjänstekontrakten finns testsviter för </w:t>
      </w:r>
      <w:proofErr w:type="spellStart"/>
      <w:r>
        <w:t>SoapUI</w:t>
      </w:r>
      <w:proofErr w:type="spellEnd"/>
      <w:r>
        <w:t xml:space="preserve"> (TK-testsviter) som täcker grundläggande funktionalitet och innehåll. En central aspekt är att informationsägaren ska validera att det är rätt information som levererats av tjänsteproducenten</w:t>
      </w:r>
      <w:r w:rsidR="00577D1F" w:rsidRPr="00C207F2">
        <w:t xml:space="preserve">, </w:t>
      </w:r>
      <w:r w:rsidRPr="00C207F2">
        <w:t xml:space="preserve">genom att verksamhetskunniga jämför </w:t>
      </w:r>
      <w:proofErr w:type="spellStart"/>
      <w:r w:rsidRPr="00C207F2">
        <w:t>källsystemets</w:t>
      </w:r>
      <w:proofErr w:type="spellEnd"/>
      <w:r w:rsidRPr="00C207F2">
        <w:t xml:space="preserve"> innehåll med </w:t>
      </w:r>
      <w:r w:rsidR="00A407FD" w:rsidRPr="00C207F2">
        <w:t>en referensapplikation som NPÖ</w:t>
      </w:r>
      <w:r w:rsidRPr="00C207F2">
        <w:t>.</w:t>
      </w:r>
    </w:p>
    <w:p w14:paraId="63B88D8F" w14:textId="21D19707" w:rsidR="00603062" w:rsidRPr="00C207F2" w:rsidRDefault="00603062" w:rsidP="00603062">
      <w:pPr>
        <w:pStyle w:val="Brdtext"/>
      </w:pPr>
      <w:r w:rsidRPr="00C207F2">
        <w:t xml:space="preserve">Om </w:t>
      </w:r>
      <w:r w:rsidR="00705305">
        <w:t xml:space="preserve">ett </w:t>
      </w:r>
      <w:r w:rsidR="00E12A21">
        <w:t>mottagande system</w:t>
      </w:r>
      <w:r w:rsidRPr="00C207F2">
        <w:t xml:space="preserve"> har specifika krav på tjänsteproducenterna, så behöver dessa meddelas</w:t>
      </w:r>
      <w:r w:rsidR="003D3930" w:rsidRPr="00C207F2">
        <w:t xml:space="preserve"> till Inera så att godkännandeprocessen kan uppdateras.</w:t>
      </w:r>
    </w:p>
    <w:p w14:paraId="326D426D" w14:textId="2B420A5A" w:rsidR="00316B22" w:rsidRDefault="00316B22" w:rsidP="00577D1F">
      <w:r w:rsidRPr="00C207F2">
        <w:t>B</w:t>
      </w:r>
      <w:r>
        <w:t xml:space="preserve">åde systemleverantörer och vårdgivare kommer vara inblandade i testning och ifyllnad av självdeklaration. </w:t>
      </w:r>
      <w:r w:rsidR="00757C9E">
        <w:t>Vårdgivare</w:t>
      </w:r>
      <w:r w:rsidR="00757C9E" w:rsidRPr="00577D1F">
        <w:t xml:space="preserve"> </w:t>
      </w:r>
      <w:r w:rsidR="00577D1F" w:rsidRPr="00577D1F">
        <w:t xml:space="preserve">bör säkerställa att systemleverantörer har använt </w:t>
      </w:r>
      <w:proofErr w:type="spellStart"/>
      <w:r w:rsidR="00C2752C">
        <w:t>SoapUI</w:t>
      </w:r>
      <w:proofErr w:type="spellEnd"/>
      <w:r w:rsidR="00C2752C">
        <w:t>-</w:t>
      </w:r>
      <w:r w:rsidR="00577D1F" w:rsidRPr="00577D1F">
        <w:t>utvecklingsstöd och deklarerat uppfyllnad av tjänstekontrakt i självdeklarationer</w:t>
      </w:r>
      <w:r w:rsidR="00577D1F">
        <w:t>, för att på det sättet hitta fel tidigt. V</w:t>
      </w:r>
      <w:r w:rsidR="00EC2C61">
        <w:t xml:space="preserve">årdgivaren </w:t>
      </w:r>
      <w:r w:rsidR="00577D1F">
        <w:t xml:space="preserve">kan då </w:t>
      </w:r>
      <w:r w:rsidR="00EC2C61">
        <w:t>fokusera på specifik installation</w:t>
      </w:r>
      <w:r w:rsidR="003F6B87">
        <w:t xml:space="preserve"> och konfiguration</w:t>
      </w:r>
      <w:r w:rsidR="00EC2C61">
        <w:t xml:space="preserve"> </w:t>
      </w:r>
      <w:r w:rsidR="003F6B87">
        <w:t xml:space="preserve">samt </w:t>
      </w:r>
      <w:r w:rsidR="00EC2C61">
        <w:t>verksamhet</w:t>
      </w:r>
      <w:r w:rsidR="003F6B87">
        <w:t>ens användning</w:t>
      </w:r>
      <w:r w:rsidR="00EC2C61">
        <w:t>.</w:t>
      </w:r>
      <w:r w:rsidR="003F6B87">
        <w:t xml:space="preserve"> NPÖ </w:t>
      </w:r>
      <w:r w:rsidR="006C1679">
        <w:t xml:space="preserve">kan </w:t>
      </w:r>
      <w:r w:rsidR="003F6B87">
        <w:t>användas som referensapplikation i SIT-miljön för att validera att rätt information levereras.</w:t>
      </w:r>
      <w:r w:rsidR="00E34BAA">
        <w:t xml:space="preserve"> </w:t>
      </w:r>
      <w:r w:rsidR="00E34BAA" w:rsidRPr="00E34BAA">
        <w:t xml:space="preserve">För de informationsmängder som inte visas i NPÖ, så kan man titta på informationen i </w:t>
      </w:r>
      <w:proofErr w:type="spellStart"/>
      <w:r w:rsidR="00E34BAA" w:rsidRPr="00E34BAA">
        <w:t>xml</w:t>
      </w:r>
      <w:proofErr w:type="spellEnd"/>
      <w:r w:rsidR="00E34BAA" w:rsidRPr="00E34BAA">
        <w:t xml:space="preserve">-format (exempelvis i </w:t>
      </w:r>
      <w:proofErr w:type="spellStart"/>
      <w:r w:rsidR="00E34BAA" w:rsidRPr="00E34BAA">
        <w:t>SoapUI</w:t>
      </w:r>
      <w:proofErr w:type="spellEnd"/>
      <w:r w:rsidR="00E34BAA" w:rsidRPr="00E34BAA">
        <w:t>).</w:t>
      </w:r>
      <w:r w:rsidR="003F6B87">
        <w:br/>
        <w:t xml:space="preserve">Varje vårdgivare med egen installation och konfiguration </w:t>
      </w:r>
      <w:r>
        <w:t xml:space="preserve">behöver genomföra verifiering av tjänsteproducent. </w:t>
      </w:r>
      <w:r w:rsidR="003F6B87">
        <w:t xml:space="preserve">Vårdgivare som använder </w:t>
      </w:r>
      <w:r w:rsidR="00EC2C61">
        <w:t xml:space="preserve">exakt samma system </w:t>
      </w:r>
      <w:r w:rsidR="003F6B87">
        <w:t>som tidigare godkänts behöver</w:t>
      </w:r>
      <w:r w:rsidR="00CB4AA6">
        <w:t xml:space="preserve"> endast</w:t>
      </w:r>
      <w:r w:rsidR="003F6B87">
        <w:t xml:space="preserve"> göra Etablering av Samverkan (se även avsnittet Agenter nedan)</w:t>
      </w:r>
      <w:r w:rsidR="00EC2C61">
        <w:t xml:space="preserve">. </w:t>
      </w:r>
    </w:p>
    <w:p w14:paraId="249A2C23" w14:textId="50C09E26" w:rsidR="00316B22" w:rsidRDefault="00316B22" w:rsidP="00316B22">
      <w:r>
        <w:t xml:space="preserve">Självdeklarationen granskas och godkänns av Inera, men ingen testning utförs av Inera, såvida </w:t>
      </w:r>
      <w:r w:rsidR="008737EB">
        <w:t xml:space="preserve">kunden </w:t>
      </w:r>
      <w:r>
        <w:t>inte avropat detta som stödtjänst.</w:t>
      </w:r>
    </w:p>
    <w:p w14:paraId="499BFAB4" w14:textId="5D68851B" w:rsidR="00316B22" w:rsidRDefault="00316B22" w:rsidP="00316B22">
      <w:r>
        <w:t xml:space="preserve">Ett svårt moment är att ta fram testdata </w:t>
      </w:r>
      <w:r w:rsidR="00913957">
        <w:t xml:space="preserve">som är </w:t>
      </w:r>
      <w:r w:rsidR="00913957" w:rsidRPr="00913957">
        <w:t>så lik verksamheten som möjligt.</w:t>
      </w:r>
      <w:r>
        <w:t xml:space="preserve"> T</w:t>
      </w:r>
      <w:r w:rsidR="00913957">
        <w:t>jänstekontrakts</w:t>
      </w:r>
      <w:r>
        <w:t xml:space="preserve">-testsviterna kan användas som verifieringspunkt, men man behöver i </w:t>
      </w:r>
      <w:proofErr w:type="spellStart"/>
      <w:r>
        <w:t>källsystemet</w:t>
      </w:r>
      <w:proofErr w:type="spellEnd"/>
      <w:r>
        <w:t xml:space="preserve"> ta fram relevanta varianter på hur data kan skapas och förändras, med olika innehåll, och verksamhetsspecifika konfigurationer. Riktlinjer för vilken testdata som behövs</w:t>
      </w:r>
      <w:r w:rsidR="00CF152D">
        <w:t xml:space="preserve">, samt mer detaljer finns beskrivet i en </w:t>
      </w:r>
      <w:proofErr w:type="spellStart"/>
      <w:r w:rsidR="00CF152D">
        <w:t>wiki</w:t>
      </w:r>
      <w:proofErr w:type="spellEnd"/>
      <w:r w:rsidR="00CF152D">
        <w:t xml:space="preserve"> </w:t>
      </w:r>
      <w:r>
        <w:t>[</w:t>
      </w:r>
      <w:r w:rsidR="00005340">
        <w:t>4</w:t>
      </w:r>
      <w:r>
        <w:t>]</w:t>
      </w:r>
    </w:p>
    <w:p w14:paraId="7FEDA9DF" w14:textId="62B825C6" w:rsidR="00316B22" w:rsidRDefault="00BC42C1" w:rsidP="00316B22">
      <w:r>
        <w:t>Aktuella t</w:t>
      </w:r>
      <w:r w:rsidR="00316B22">
        <w:t>jänstekontrakt</w:t>
      </w:r>
      <w:r>
        <w:t xml:space="preserve"> </w:t>
      </w:r>
      <w:r w:rsidR="00CB4AA6">
        <w:t xml:space="preserve">för </w:t>
      </w:r>
      <w:r w:rsidR="00E12A21">
        <w:t>informations</w:t>
      </w:r>
      <w:r w:rsidR="002C6AF2">
        <w:t xml:space="preserve">försörjningen </w:t>
      </w:r>
      <w:r w:rsidR="00CB4AA6">
        <w:t xml:space="preserve">är </w:t>
      </w:r>
      <w:r w:rsidR="00316B22">
        <w:t xml:space="preserve">i </w:t>
      </w:r>
      <w:r w:rsidR="003F6B87">
        <w:t>skrivande stund</w:t>
      </w:r>
      <w:r w:rsidR="00316B22">
        <w:t>:</w:t>
      </w:r>
    </w:p>
    <w:p w14:paraId="5B9AD216" w14:textId="7FA08B88" w:rsidR="00316B22" w:rsidRDefault="00316B22" w:rsidP="00316B22">
      <w:pPr>
        <w:rPr>
          <w:lang w:val="en-GB"/>
        </w:rPr>
      </w:pPr>
      <w:proofErr w:type="spellStart"/>
      <w:r w:rsidRPr="00334046">
        <w:rPr>
          <w:lang w:val="en-GB"/>
        </w:rPr>
        <w:t>GetActivities</w:t>
      </w:r>
      <w:proofErr w:type="spellEnd"/>
      <w:r w:rsidRPr="00334046">
        <w:rPr>
          <w:lang w:val="en-GB"/>
        </w:rPr>
        <w:t xml:space="preserve"> 1.</w:t>
      </w:r>
      <w:r w:rsidR="00F251C0">
        <w:rPr>
          <w:lang w:val="en-GB"/>
        </w:rPr>
        <w:t>X</w:t>
      </w:r>
      <w:r w:rsidRPr="00334046">
        <w:rPr>
          <w:lang w:val="en-GB"/>
        </w:rPr>
        <w:br/>
      </w:r>
      <w:proofErr w:type="spellStart"/>
      <w:r w:rsidR="00A407FD" w:rsidRPr="00334046">
        <w:rPr>
          <w:lang w:val="en-GB"/>
        </w:rPr>
        <w:t>GetCareContacts</w:t>
      </w:r>
      <w:proofErr w:type="spellEnd"/>
      <w:r w:rsidR="00A407FD" w:rsidRPr="00334046">
        <w:rPr>
          <w:lang w:val="en-GB"/>
        </w:rPr>
        <w:t xml:space="preserve"> 2.</w:t>
      </w:r>
      <w:r w:rsidR="00F251C0">
        <w:rPr>
          <w:lang w:val="en-GB"/>
        </w:rPr>
        <w:t>X</w:t>
      </w:r>
      <w:r w:rsidR="00A407FD" w:rsidRPr="00334046">
        <w:rPr>
          <w:lang w:val="en-GB"/>
        </w:rPr>
        <w:br/>
      </w:r>
      <w:proofErr w:type="spellStart"/>
      <w:r w:rsidR="0088542C" w:rsidRPr="00334046">
        <w:rPr>
          <w:lang w:val="en-GB"/>
        </w:rPr>
        <w:t>GetCareContacts</w:t>
      </w:r>
      <w:proofErr w:type="spellEnd"/>
      <w:r w:rsidR="0088542C" w:rsidRPr="00334046">
        <w:rPr>
          <w:lang w:val="en-GB"/>
        </w:rPr>
        <w:t xml:space="preserve"> </w:t>
      </w:r>
      <w:r w:rsidR="0088542C">
        <w:rPr>
          <w:lang w:val="en-GB"/>
        </w:rPr>
        <w:t>3</w:t>
      </w:r>
      <w:r w:rsidR="0088542C" w:rsidRPr="00334046">
        <w:rPr>
          <w:lang w:val="en-GB"/>
        </w:rPr>
        <w:t>.</w:t>
      </w:r>
      <w:r w:rsidR="0088542C">
        <w:rPr>
          <w:lang w:val="en-GB"/>
        </w:rPr>
        <w:t>X</w:t>
      </w:r>
      <w:r w:rsidR="0088542C" w:rsidRPr="00334046">
        <w:rPr>
          <w:lang w:val="en-GB"/>
        </w:rPr>
        <w:br/>
      </w:r>
      <w:proofErr w:type="spellStart"/>
      <w:r w:rsidR="00A407FD" w:rsidRPr="00334046">
        <w:rPr>
          <w:lang w:val="en-GB"/>
        </w:rPr>
        <w:t>GetDiagnosis</w:t>
      </w:r>
      <w:proofErr w:type="spellEnd"/>
      <w:r w:rsidR="00A407FD" w:rsidRPr="00334046">
        <w:rPr>
          <w:lang w:val="en-GB"/>
        </w:rPr>
        <w:t xml:space="preserve"> 2.</w:t>
      </w:r>
      <w:r w:rsidR="00F251C0">
        <w:rPr>
          <w:lang w:val="en-GB"/>
        </w:rPr>
        <w:t>X</w:t>
      </w:r>
      <w:r w:rsidR="00A407FD" w:rsidRPr="00334046">
        <w:rPr>
          <w:lang w:val="en-GB"/>
        </w:rPr>
        <w:br/>
      </w:r>
      <w:proofErr w:type="spellStart"/>
      <w:r w:rsidR="00A407FD" w:rsidRPr="00334046">
        <w:rPr>
          <w:lang w:val="en-GB"/>
        </w:rPr>
        <w:t>GetLaboratoryOrderOutcome</w:t>
      </w:r>
      <w:proofErr w:type="spellEnd"/>
      <w:r w:rsidR="00A407FD" w:rsidRPr="00334046">
        <w:rPr>
          <w:lang w:val="en-GB"/>
        </w:rPr>
        <w:t xml:space="preserve"> 3.</w:t>
      </w:r>
      <w:r w:rsidR="0088542C">
        <w:rPr>
          <w:lang w:val="en-GB"/>
        </w:rPr>
        <w:t>X</w:t>
      </w:r>
      <w:r w:rsidR="00A407FD" w:rsidRPr="00334046">
        <w:rPr>
          <w:lang w:val="en-GB"/>
        </w:rPr>
        <w:br/>
      </w:r>
      <w:proofErr w:type="spellStart"/>
      <w:r w:rsidR="004D46DE" w:rsidRPr="00334046">
        <w:rPr>
          <w:lang w:val="en-GB"/>
        </w:rPr>
        <w:t>GetLaboratoryOrderOutcome</w:t>
      </w:r>
      <w:proofErr w:type="spellEnd"/>
      <w:r w:rsidR="004D46DE" w:rsidRPr="00334046">
        <w:rPr>
          <w:lang w:val="en-GB"/>
        </w:rPr>
        <w:t xml:space="preserve"> </w:t>
      </w:r>
      <w:r w:rsidR="004D46DE">
        <w:rPr>
          <w:lang w:val="en-GB"/>
        </w:rPr>
        <w:t>4</w:t>
      </w:r>
      <w:r w:rsidR="004D46DE" w:rsidRPr="00334046">
        <w:rPr>
          <w:lang w:val="en-GB"/>
        </w:rPr>
        <w:t>.</w:t>
      </w:r>
      <w:r w:rsidR="004D46DE">
        <w:rPr>
          <w:lang w:val="en-GB"/>
        </w:rPr>
        <w:t>X</w:t>
      </w:r>
      <w:r w:rsidR="004D46DE" w:rsidRPr="00334046">
        <w:rPr>
          <w:lang w:val="en-GB"/>
        </w:rPr>
        <w:br/>
      </w:r>
      <w:proofErr w:type="spellStart"/>
      <w:r w:rsidR="00A407FD" w:rsidRPr="00334046">
        <w:rPr>
          <w:lang w:val="en-GB"/>
        </w:rPr>
        <w:t>Get</w:t>
      </w:r>
      <w:r w:rsidR="00A407FD">
        <w:rPr>
          <w:lang w:val="en-GB"/>
        </w:rPr>
        <w:t>MedicationHistory</w:t>
      </w:r>
      <w:proofErr w:type="spellEnd"/>
      <w:r w:rsidR="00A407FD" w:rsidRPr="00334046">
        <w:rPr>
          <w:lang w:val="en-GB"/>
        </w:rPr>
        <w:t xml:space="preserve"> </w:t>
      </w:r>
      <w:r w:rsidR="00A407FD">
        <w:rPr>
          <w:lang w:val="en-GB"/>
        </w:rPr>
        <w:t>2</w:t>
      </w:r>
      <w:r w:rsidR="00A407FD" w:rsidRPr="00334046">
        <w:rPr>
          <w:lang w:val="en-GB"/>
        </w:rPr>
        <w:t>.</w:t>
      </w:r>
      <w:r w:rsidR="00F251C0">
        <w:rPr>
          <w:lang w:val="en-GB"/>
        </w:rPr>
        <w:t>X</w:t>
      </w:r>
      <w:r w:rsidR="00A407FD" w:rsidRPr="00334046">
        <w:rPr>
          <w:lang w:val="en-GB"/>
        </w:rPr>
        <w:br/>
      </w:r>
      <w:proofErr w:type="spellStart"/>
      <w:r w:rsidRPr="00334046">
        <w:rPr>
          <w:lang w:val="en-GB"/>
        </w:rPr>
        <w:t>GetObservations</w:t>
      </w:r>
      <w:proofErr w:type="spellEnd"/>
      <w:r w:rsidRPr="00334046">
        <w:rPr>
          <w:lang w:val="en-GB"/>
        </w:rPr>
        <w:t xml:space="preserve"> 1.</w:t>
      </w:r>
      <w:r w:rsidR="0088542C">
        <w:rPr>
          <w:lang w:val="en-GB"/>
        </w:rPr>
        <w:t>X</w:t>
      </w:r>
      <w:r w:rsidRPr="00334046">
        <w:rPr>
          <w:lang w:val="en-GB"/>
        </w:rPr>
        <w:br/>
      </w:r>
    </w:p>
    <w:p w14:paraId="4BFB762F" w14:textId="680FC565" w:rsidR="00A407FD" w:rsidRPr="00A407FD" w:rsidRDefault="00A407FD" w:rsidP="0088542C">
      <w:pPr>
        <w:pStyle w:val="Brdtext"/>
      </w:pPr>
      <w:r w:rsidRPr="00C207F2">
        <w:t xml:space="preserve">Not: </w:t>
      </w:r>
      <w:r w:rsidR="0065042D" w:rsidRPr="00C207F2">
        <w:t xml:space="preserve">Utvecklingsstöd </w:t>
      </w:r>
      <w:r w:rsidR="0088542C" w:rsidRPr="00C207F2">
        <w:t xml:space="preserve">finns från </w:t>
      </w:r>
      <w:r w:rsidR="00317B59">
        <w:t xml:space="preserve">och med </w:t>
      </w:r>
      <w:r w:rsidR="0088542C" w:rsidRPr="00C207F2">
        <w:t xml:space="preserve">versionerna </w:t>
      </w:r>
      <w:proofErr w:type="spellStart"/>
      <w:r w:rsidR="00F251C0" w:rsidRPr="00C207F2">
        <w:t>GetLaboratoryOrderOutcome</w:t>
      </w:r>
      <w:proofErr w:type="spellEnd"/>
      <w:r w:rsidR="00F251C0" w:rsidRPr="00C207F2">
        <w:t xml:space="preserve"> 3.1 </w:t>
      </w:r>
      <w:r w:rsidR="0088542C" w:rsidRPr="00C207F2">
        <w:t xml:space="preserve">och </w:t>
      </w:r>
      <w:proofErr w:type="spellStart"/>
      <w:r w:rsidR="00F251C0" w:rsidRPr="00C207F2">
        <w:t>GetMedicationHistory</w:t>
      </w:r>
      <w:proofErr w:type="spellEnd"/>
      <w:r w:rsidR="00F251C0" w:rsidRPr="00C207F2">
        <w:t xml:space="preserve"> 2.1</w:t>
      </w:r>
      <w:r w:rsidR="0088542C" w:rsidRPr="00C207F2">
        <w:t>.</w:t>
      </w:r>
      <w:r w:rsidR="00F251C0" w:rsidRPr="00EF1252">
        <w:br/>
      </w:r>
    </w:p>
    <w:p w14:paraId="5D7A7C6B" w14:textId="3379138C" w:rsidR="00BE17E4" w:rsidRPr="00BE17E4" w:rsidRDefault="00BE17E4" w:rsidP="000B331E">
      <w:pPr>
        <w:pStyle w:val="Brdtext"/>
      </w:pPr>
      <w:r>
        <w:lastRenderedPageBreak/>
        <w:t xml:space="preserve">När nya versioner av tjänstekontrakt lanseras, så behöver nytt eller uppdaterat utvecklingsstöd och självdeklarationer </w:t>
      </w:r>
      <w:r w:rsidR="000E3C75">
        <w:t>göras</w:t>
      </w:r>
      <w:r>
        <w:t>.</w:t>
      </w:r>
    </w:p>
    <w:p w14:paraId="3F03FA53" w14:textId="49257E17" w:rsidR="00316B22" w:rsidRDefault="00316B22" w:rsidP="00316B22">
      <w:r>
        <w:t xml:space="preserve">Engagemangsindex </w:t>
      </w:r>
      <w:r w:rsidR="00533D78">
        <w:t xml:space="preserve">kan </w:t>
      </w:r>
      <w:r>
        <w:t xml:space="preserve">testas tillsammans med respektive kontrakt med hjälp av en </w:t>
      </w:r>
      <w:proofErr w:type="spellStart"/>
      <w:r>
        <w:t>SoapUI-mock</w:t>
      </w:r>
      <w:proofErr w:type="spellEnd"/>
      <w:r>
        <w:t>. Övriga stödtjänster (HSA, spärrar, loggar m.m.) testas utifrån aktuellt behov.</w:t>
      </w:r>
    </w:p>
    <w:p w14:paraId="16A719BF" w14:textId="72FE42D6" w:rsidR="00316B22" w:rsidRDefault="00316B22" w:rsidP="00316B22">
      <w:r>
        <w:t xml:space="preserve">Specifika områden som är viktiga för </w:t>
      </w:r>
      <w:r w:rsidR="00616738">
        <w:t>denna tjänst</w:t>
      </w:r>
      <w:r>
        <w:t>:</w:t>
      </w:r>
    </w:p>
    <w:p w14:paraId="239374D4" w14:textId="5A54C549" w:rsidR="00316B22" w:rsidRDefault="00316B22" w:rsidP="00316B22">
      <w:pPr>
        <w:pStyle w:val="Liststycke"/>
        <w:numPr>
          <w:ilvl w:val="0"/>
          <w:numId w:val="104"/>
        </w:numPr>
        <w:spacing w:before="0" w:after="160" w:line="259" w:lineRule="auto"/>
      </w:pPr>
      <w:r>
        <w:t xml:space="preserve">ansvarig vårdgivare och vårdenhet, </w:t>
      </w:r>
      <w:r w:rsidR="00A407FD">
        <w:t xml:space="preserve">så att endast information man är behörig till </w:t>
      </w:r>
      <w:r w:rsidR="00616738">
        <w:t>hämtas</w:t>
      </w:r>
    </w:p>
    <w:p w14:paraId="6CB7D17A" w14:textId="75F14F78" w:rsidR="00316B22" w:rsidRDefault="00316B22" w:rsidP="00316B22">
      <w:pPr>
        <w:pStyle w:val="Liststycke"/>
        <w:numPr>
          <w:ilvl w:val="0"/>
          <w:numId w:val="104"/>
        </w:numPr>
        <w:spacing w:before="0" w:after="160" w:line="259" w:lineRule="auto"/>
      </w:pPr>
      <w:proofErr w:type="spellStart"/>
      <w:r>
        <w:t>datans</w:t>
      </w:r>
      <w:proofErr w:type="spellEnd"/>
      <w:r>
        <w:t xml:space="preserve"> riktighet</w:t>
      </w:r>
    </w:p>
    <w:p w14:paraId="45829C37" w14:textId="51CD373E" w:rsidR="00CB4AA6" w:rsidRDefault="00CB4AA6" w:rsidP="00316B22">
      <w:pPr>
        <w:pStyle w:val="Liststycke"/>
        <w:numPr>
          <w:ilvl w:val="0"/>
          <w:numId w:val="104"/>
        </w:numPr>
        <w:spacing w:before="0" w:after="160" w:line="259" w:lineRule="auto"/>
      </w:pPr>
      <w:r>
        <w:t>vilk</w:t>
      </w:r>
      <w:r w:rsidR="004D46DE">
        <w:t>a</w:t>
      </w:r>
      <w:r>
        <w:t xml:space="preserve"> information</w:t>
      </w:r>
      <w:r w:rsidR="004D46DE">
        <w:t>styper</w:t>
      </w:r>
      <w:r>
        <w:t xml:space="preserve"> som levereras i kontrakt</w:t>
      </w:r>
      <w:r w:rsidR="004D46DE">
        <w:t xml:space="preserve"> som </w:t>
      </w:r>
      <w:proofErr w:type="spellStart"/>
      <w:r w:rsidR="004D46DE">
        <w:t>GetLaboratoryOrderOutcome</w:t>
      </w:r>
      <w:proofErr w:type="spellEnd"/>
      <w:r w:rsidR="004D46DE">
        <w:t xml:space="preserve"> v4,</w:t>
      </w:r>
      <w:r>
        <w:t xml:space="preserve"> </w:t>
      </w:r>
      <w:proofErr w:type="spellStart"/>
      <w:r>
        <w:t>GetObservations</w:t>
      </w:r>
      <w:proofErr w:type="spellEnd"/>
      <w:r>
        <w:t xml:space="preserve"> och </w:t>
      </w:r>
      <w:proofErr w:type="spellStart"/>
      <w:r>
        <w:t>GetActivities</w:t>
      </w:r>
      <w:proofErr w:type="spellEnd"/>
    </w:p>
    <w:p w14:paraId="5FBAC02C" w14:textId="3F0B1D7B" w:rsidR="00316B22" w:rsidRDefault="001C625F" w:rsidP="00316B22">
      <w:pPr>
        <w:pStyle w:val="Rubrik2"/>
      </w:pPr>
      <w:bookmarkStart w:id="11" w:name="_Toc57896891"/>
      <w:r>
        <w:t>Agenter</w:t>
      </w:r>
      <w:bookmarkEnd w:id="11"/>
    </w:p>
    <w:p w14:paraId="1A6B369F" w14:textId="2505A2DF" w:rsidR="00316B22" w:rsidRDefault="002F2CCF" w:rsidP="002F2CCF">
      <w:r w:rsidRPr="00C207F2">
        <w:t xml:space="preserve">En agent förmedlar Ineras tjänster till kunden via sin egen anslutning till Ineras tekniska infrastruktur, och det är agenten som genomför </w:t>
      </w:r>
      <w:r w:rsidR="00316B22" w:rsidRPr="00C207F2">
        <w:t>verifiering av tjänsteproducent</w:t>
      </w:r>
      <w:r w:rsidR="00C207F2">
        <w:t xml:space="preserve"> </w:t>
      </w:r>
      <w:r w:rsidR="00B25F13" w:rsidRPr="00C207F2">
        <w:t>[</w:t>
      </w:r>
      <w:r w:rsidR="00005340" w:rsidRPr="00C207F2">
        <w:t>5</w:t>
      </w:r>
      <w:r w:rsidR="00B25F13" w:rsidRPr="00C207F2">
        <w:t>]</w:t>
      </w:r>
      <w:r w:rsidR="00C207F2">
        <w:t>.</w:t>
      </w:r>
      <w:r w:rsidR="00316B22" w:rsidRPr="00C207F2">
        <w:t xml:space="preserve"> Stora delar av verifieringen kan göras av agentens systemleverantör</w:t>
      </w:r>
      <w:r w:rsidR="001C625F" w:rsidRPr="00C207F2">
        <w:t xml:space="preserve"> själva</w:t>
      </w:r>
      <w:r w:rsidR="00316B22" w:rsidRPr="00C207F2">
        <w:t xml:space="preserve">, med egen testdata, men </w:t>
      </w:r>
      <w:r w:rsidR="0095559A" w:rsidRPr="00C207F2">
        <w:t xml:space="preserve">man ska också ta hjälp av </w:t>
      </w:r>
      <w:r w:rsidR="00724A10" w:rsidRPr="00C207F2">
        <w:t>två</w:t>
      </w:r>
      <w:r w:rsidR="001C746F" w:rsidRPr="00C207F2">
        <w:t xml:space="preserve"> </w:t>
      </w:r>
      <w:r w:rsidR="005719BA" w:rsidRPr="00C207F2">
        <w:t xml:space="preserve">vårdgivare </w:t>
      </w:r>
      <w:r w:rsidR="0095559A" w:rsidRPr="00C207F2">
        <w:t>med relevant testdata som speglar en normal journalföring för</w:t>
      </w:r>
      <w:r w:rsidR="0095559A" w:rsidRPr="0095559A">
        <w:t xml:space="preserve"> att kunna åstadkomma en god kvalitetssäkring</w:t>
      </w:r>
      <w:r w:rsidR="0095559A">
        <w:t xml:space="preserve">, och det är </w:t>
      </w:r>
      <w:r w:rsidR="005719BA">
        <w:t>vårdgivar</w:t>
      </w:r>
      <w:r w:rsidR="00913957">
        <w:t xml:space="preserve">na </w:t>
      </w:r>
      <w:r w:rsidR="0095559A">
        <w:t xml:space="preserve">som ska </w:t>
      </w:r>
      <w:r w:rsidR="00316B22">
        <w:t xml:space="preserve">validera mappningen mot tjänstekontrakten. Har man olika mappningar för olika </w:t>
      </w:r>
      <w:r w:rsidR="00FA53AE">
        <w:t>vårdgivare</w:t>
      </w:r>
      <w:r w:rsidR="00316B22">
        <w:t>, så behöver man testa respektive mappning. Motsvarande gäller också för övriga frågor i självdeklarationen; har man ett informationslager behöver exempelvis prestanda testas i enbart det systemet, men har man olika instanser med olika infrastruktur, så behöver var och en testas.</w:t>
      </w:r>
    </w:p>
    <w:p w14:paraId="3C42FC5B" w14:textId="6F35E543" w:rsidR="00130AD5" w:rsidRPr="00130AD5" w:rsidRDefault="005719BA" w:rsidP="00130AD5">
      <w:pPr>
        <w:pStyle w:val="Brdtext"/>
      </w:pPr>
      <w:r>
        <w:t>V</w:t>
      </w:r>
      <w:r w:rsidR="0038594F">
        <w:t>arje v</w:t>
      </w:r>
      <w:r>
        <w:t>årdgivare</w:t>
      </w:r>
      <w:r w:rsidR="001C625F">
        <w:t xml:space="preserve"> </w:t>
      </w:r>
      <w:r w:rsidR="00130AD5">
        <w:t xml:space="preserve">genomför </w:t>
      </w:r>
      <w:r w:rsidR="0038594F">
        <w:t xml:space="preserve">sedan </w:t>
      </w:r>
      <w:r>
        <w:t>Etablering av Samverkan</w:t>
      </w:r>
      <w:r w:rsidR="00130AD5">
        <w:t xml:space="preserve"> enligt </w:t>
      </w:r>
      <w:r w:rsidR="00130AD5" w:rsidRPr="004075C0">
        <w:t xml:space="preserve">standardunderlaget. </w:t>
      </w:r>
      <w:r w:rsidR="0038594F">
        <w:t>Systemleverantörer kan bistå med kompetens och instruktioner, men det är vårdgivaren som ansvarar för kvalitetssäkringen av tjänsteproducenten.</w:t>
      </w:r>
    </w:p>
    <w:p w14:paraId="1E1B350D" w14:textId="77777777" w:rsidR="00316B22" w:rsidRDefault="00316B22" w:rsidP="00316B22">
      <w:pPr>
        <w:pStyle w:val="Rubrik2"/>
      </w:pPr>
      <w:bookmarkStart w:id="12" w:name="_Toc57896892"/>
      <w:r>
        <w:t>Avvikelser</w:t>
      </w:r>
      <w:bookmarkEnd w:id="12"/>
    </w:p>
    <w:p w14:paraId="14CEEB8C" w14:textId="034F8301" w:rsidR="00316B22" w:rsidRDefault="00316B22" w:rsidP="00316B22">
      <w:r>
        <w:t xml:space="preserve">Problem i tjänsteproducenterna analyseras, och man kan bli godkänd med avvikelser, vilka dokumenteras i </w:t>
      </w:r>
      <w:r w:rsidR="00F17474">
        <w:t xml:space="preserve">Ineras </w:t>
      </w:r>
      <w:r>
        <w:t>avvikelsehanteringssystem, se beskrivningen av testmodellen [1].</w:t>
      </w:r>
    </w:p>
    <w:p w14:paraId="612F19B2" w14:textId="77777777" w:rsidR="00A82186" w:rsidRDefault="00A82186">
      <w:pPr>
        <w:spacing w:before="0" w:after="0"/>
        <w:rPr>
          <w:rFonts w:ascii="Arial" w:hAnsi="Arial" w:cs="Arial"/>
          <w:bCs/>
          <w:kern w:val="32"/>
          <w:sz w:val="36"/>
          <w:szCs w:val="32"/>
          <w:lang w:eastAsia="sv-SE"/>
        </w:rPr>
      </w:pPr>
      <w:bookmarkStart w:id="13" w:name="_Toc464646998"/>
      <w:r>
        <w:br w:type="page"/>
      </w:r>
    </w:p>
    <w:p w14:paraId="66F9B893" w14:textId="3AC6A7DB" w:rsidR="00372796" w:rsidRDefault="00AD6962" w:rsidP="00372796">
      <w:pPr>
        <w:pStyle w:val="Rubrik1Nr"/>
      </w:pPr>
      <w:bookmarkStart w:id="14" w:name="_Toc57896893"/>
      <w:bookmarkEnd w:id="13"/>
      <w:r>
        <w:lastRenderedPageBreak/>
        <w:t>Verifiering</w:t>
      </w:r>
      <w:r w:rsidR="00232786">
        <w:t xml:space="preserve"> av tjänstekonsument</w:t>
      </w:r>
      <w:bookmarkEnd w:id="14"/>
    </w:p>
    <w:p w14:paraId="24955FBD" w14:textId="5BCEA0EE" w:rsidR="00316B22" w:rsidRDefault="00F76030" w:rsidP="00316B22">
      <w:r>
        <w:t>Syftet med v</w:t>
      </w:r>
      <w:r w:rsidR="00656DFA">
        <w:t xml:space="preserve">erifiering </w:t>
      </w:r>
      <w:r w:rsidR="00316B22">
        <w:t>av tjänstekonsument</w:t>
      </w:r>
      <w:r>
        <w:t xml:space="preserve"> är att p</w:t>
      </w:r>
      <w:r w:rsidR="00316B22">
        <w:t>ersonuppgiftsansv</w:t>
      </w:r>
      <w:r w:rsidR="00316B22" w:rsidRPr="00C207F2">
        <w:t>ariga</w:t>
      </w:r>
      <w:r w:rsidR="004F624E" w:rsidRPr="00C207F2">
        <w:t>/personuppgiftsbiträde</w:t>
      </w:r>
      <w:r w:rsidR="00B25F13" w:rsidRPr="00C207F2">
        <w:t>n</w:t>
      </w:r>
      <w:r w:rsidR="00316B22" w:rsidRPr="00C207F2">
        <w:t xml:space="preserve"> vars information </w:t>
      </w:r>
      <w:r w:rsidR="00BC63D5" w:rsidRPr="00C207F2">
        <w:t>hämtas</w:t>
      </w:r>
      <w:r w:rsidR="00316B22" w:rsidRPr="00C207F2">
        <w:t xml:space="preserve"> via nationella tjänsteplattformen ska vara säkra på att </w:t>
      </w:r>
      <w:r w:rsidR="00092E70" w:rsidRPr="00C207F2">
        <w:t>informations</w:t>
      </w:r>
      <w:r w:rsidR="00316B22" w:rsidRPr="00C207F2">
        <w:t>mottagande tjänstekonsumenter hanterar informationen i enlighet med gällande lagar och förordningar.</w:t>
      </w:r>
      <w:r w:rsidRPr="00C207F2">
        <w:t xml:space="preserve"> Dessutom ska </w:t>
      </w:r>
      <w:r w:rsidR="00316B22" w:rsidRPr="00C207F2">
        <w:t xml:space="preserve">Inera i </w:t>
      </w:r>
      <w:r w:rsidR="00B25F13" w:rsidRPr="00C207F2">
        <w:t xml:space="preserve">rollen som ansvarigt för regelverket för informationsutbyte och för nationella tjänsteplattformen, </w:t>
      </w:r>
      <w:r w:rsidR="00316B22" w:rsidRPr="00C207F2">
        <w:t>säkerställa att tjänstekonsumenter uppfyller infrastrukturella och säkerhetsrelaterade krav.</w:t>
      </w:r>
    </w:p>
    <w:p w14:paraId="11869BCC" w14:textId="43D556E9" w:rsidR="00316B22" w:rsidRDefault="00316B22" w:rsidP="00316B22">
      <w:r>
        <w:t xml:space="preserve">Som stöd för </w:t>
      </w:r>
      <w:r w:rsidR="008737EB">
        <w:t xml:space="preserve">kundens </w:t>
      </w:r>
      <w:r>
        <w:t xml:space="preserve">egen testning kan man koppla upp sig mot testmiljöer, samt ta del av </w:t>
      </w:r>
      <w:r w:rsidR="00A84A1B">
        <w:t xml:space="preserve">artificiell </w:t>
      </w:r>
      <w:r>
        <w:t>data som tagits fram för de aktuella tjänstekontrakten [</w:t>
      </w:r>
      <w:r w:rsidR="003A41ED">
        <w:t>6</w:t>
      </w:r>
      <w:r>
        <w:t>]</w:t>
      </w:r>
    </w:p>
    <w:p w14:paraId="0C42C5E4" w14:textId="797B11F9" w:rsidR="00E64345" w:rsidRDefault="00656DFA" w:rsidP="00316B22">
      <w:r>
        <w:t>Verifieringen består av</w:t>
      </w:r>
      <w:r w:rsidR="00E64345">
        <w:t xml:space="preserve"> </w:t>
      </w:r>
      <w:r>
        <w:t>självdeklaration</w:t>
      </w:r>
      <w:r w:rsidR="00E64345">
        <w:t>er</w:t>
      </w:r>
      <w:r>
        <w:t xml:space="preserve"> </w:t>
      </w:r>
      <w:r w:rsidR="00225B03">
        <w:t xml:space="preserve">och en </w:t>
      </w:r>
      <w:r w:rsidR="00A84A1B">
        <w:t xml:space="preserve">inspektion där det demonstreras </w:t>
      </w:r>
      <w:r w:rsidR="00225B03">
        <w:t>att information inte kan hämtas utan</w:t>
      </w:r>
      <w:r w:rsidR="00A84A1B">
        <w:t xml:space="preserve"> behörigheter</w:t>
      </w:r>
      <w:r w:rsidR="00225B03">
        <w:t>.</w:t>
      </w:r>
    </w:p>
    <w:p w14:paraId="53B7F894" w14:textId="520266F7" w:rsidR="00E64345" w:rsidRPr="004075C0" w:rsidRDefault="00E64345" w:rsidP="00E64345">
      <w:pPr>
        <w:pStyle w:val="Rubrik2"/>
      </w:pPr>
      <w:bookmarkStart w:id="15" w:name="_Toc57896894"/>
      <w:r>
        <w:t>Verifiering av tjänstekonsument per tjänstekontrakt</w:t>
      </w:r>
      <w:bookmarkEnd w:id="15"/>
    </w:p>
    <w:p w14:paraId="5691F946" w14:textId="3BB5F9EB" w:rsidR="00E64345" w:rsidRDefault="00E64345" w:rsidP="00E64345">
      <w:r>
        <w:t xml:space="preserve">För varje tjänstekontrakt som tjänstekonsument ska </w:t>
      </w:r>
      <w:r w:rsidR="00E470A1">
        <w:t xml:space="preserve">ansluta till </w:t>
      </w:r>
      <w:r>
        <w:t>ska en självdeklaration fyllas i.</w:t>
      </w:r>
      <w:r w:rsidR="001B53C8">
        <w:t xml:space="preserve"> Detta görs av den </w:t>
      </w:r>
      <w:r w:rsidR="00913957">
        <w:t xml:space="preserve">kund </w:t>
      </w:r>
      <w:r w:rsidR="001B53C8">
        <w:t>som ansvarar för anslutningspunkten, d.v.s. den tjänst som är kopplad mot Ineras tjänsteplattform och ansvarar för de anrop som görs.</w:t>
      </w:r>
      <w:r w:rsidR="008F4CDA">
        <w:t xml:space="preserve"> </w:t>
      </w:r>
    </w:p>
    <w:p w14:paraId="002E0583" w14:textId="5FE19525" w:rsidR="00E64345" w:rsidRPr="00C207F2" w:rsidRDefault="001B53C8" w:rsidP="001B53C8">
      <w:pPr>
        <w:pStyle w:val="Brdtext"/>
      </w:pPr>
      <w:r>
        <w:t xml:space="preserve">Områden som </w:t>
      </w:r>
      <w:r w:rsidRPr="00C207F2">
        <w:t>täcks är uppfyllnad av tjänstekontrakt</w:t>
      </w:r>
      <w:r w:rsidR="00AC7894" w:rsidRPr="00C207F2">
        <w:t>,</w:t>
      </w:r>
      <w:r w:rsidRPr="00C207F2">
        <w:t xml:space="preserve"> samt att informationen </w:t>
      </w:r>
      <w:r w:rsidR="00A935AC" w:rsidRPr="00C207F2">
        <w:t>inte förvanskas</w:t>
      </w:r>
      <w:r w:rsidRPr="00C207F2">
        <w:t>.</w:t>
      </w:r>
    </w:p>
    <w:p w14:paraId="41E556AA" w14:textId="7B57F778" w:rsidR="00E64345" w:rsidRPr="00C207F2" w:rsidRDefault="00B109DD" w:rsidP="00E64345">
      <w:pPr>
        <w:pStyle w:val="Rubrik2"/>
      </w:pPr>
      <w:bookmarkStart w:id="16" w:name="_Toc57896895"/>
      <w:r w:rsidRPr="00C207F2">
        <w:t>Verifiering av informations</w:t>
      </w:r>
      <w:r w:rsidR="00AC7894" w:rsidRPr="00C207F2">
        <w:t>mottaga</w:t>
      </w:r>
      <w:r w:rsidR="00CC2FC1">
        <w:t>re INCA</w:t>
      </w:r>
      <w:bookmarkEnd w:id="16"/>
    </w:p>
    <w:p w14:paraId="10C3DC63" w14:textId="1FA7B29E" w:rsidR="00587C12" w:rsidRPr="004075C0" w:rsidRDefault="00CC2FC1" w:rsidP="005037F2">
      <w:pPr>
        <w:pStyle w:val="Brdtext"/>
      </w:pPr>
      <w:r>
        <w:t xml:space="preserve">INCA-plattformen som </w:t>
      </w:r>
      <w:r w:rsidR="00A935AC" w:rsidRPr="00C207F2">
        <w:t xml:space="preserve">ansvarar för </w:t>
      </w:r>
      <w:r w:rsidR="005037F2">
        <w:t>mottaga</w:t>
      </w:r>
      <w:r>
        <w:t>n</w:t>
      </w:r>
      <w:r w:rsidR="005037F2">
        <w:t>det</w:t>
      </w:r>
      <w:r w:rsidR="00A935AC" w:rsidRPr="00C207F2">
        <w:t xml:space="preserve"> av patientinformation</w:t>
      </w:r>
      <w:r w:rsidR="00225B03">
        <w:t xml:space="preserve"> </w:t>
      </w:r>
      <w:r w:rsidR="00A935AC" w:rsidRPr="00C207F2">
        <w:t xml:space="preserve">ska fylla i en generell självdeklaration för </w:t>
      </w:r>
      <w:r w:rsidR="00AC7894" w:rsidRPr="00C207F2">
        <w:t>tjänsten Informations</w:t>
      </w:r>
      <w:r>
        <w:t>försörjning INCA</w:t>
      </w:r>
      <w:r w:rsidR="00A935AC" w:rsidRPr="00C207F2">
        <w:t>. Det är mycket viktigt att det bara går att hämta information från den vårdgivare som användaren tillhör</w:t>
      </w:r>
      <w:r>
        <w:t xml:space="preserve"> och att spärrar respekteras</w:t>
      </w:r>
      <w:r w:rsidR="00A935AC" w:rsidRPr="00C207F2">
        <w:t xml:space="preserve">, annars kan inte Inera garantera informationssäkerheten för anslutna tjänsteproducenter. Man ska också redogöra för hur kontroll av användarens behörigheter görs, </w:t>
      </w:r>
      <w:r w:rsidR="00A935AC">
        <w:t>samt att informationen inte förvanskas.</w:t>
      </w:r>
      <w:r w:rsidR="00225B03">
        <w:t xml:space="preserve"> Kring detta genomförs en </w:t>
      </w:r>
      <w:r>
        <w:t>inspektion</w:t>
      </w:r>
      <w:r w:rsidR="00225B03">
        <w:t xml:space="preserve">, vilket innebär att kunden </w:t>
      </w:r>
      <w:r>
        <w:t xml:space="preserve">demonstrerar </w:t>
      </w:r>
      <w:r w:rsidR="00225B03">
        <w:t>för Inera hur detta går till, och svarar på följdfrågor.</w:t>
      </w:r>
    </w:p>
    <w:p w14:paraId="68376678" w14:textId="23806C34" w:rsidR="007A5884" w:rsidRDefault="007A5884" w:rsidP="003D0547">
      <w:pPr>
        <w:spacing w:before="0" w:after="0"/>
        <w:rPr>
          <w:rFonts w:ascii="Arial" w:hAnsi="Arial" w:cs="Arial"/>
          <w:bCs/>
          <w:kern w:val="32"/>
          <w:sz w:val="36"/>
          <w:szCs w:val="32"/>
          <w:lang w:eastAsia="sv-SE"/>
        </w:rPr>
      </w:pPr>
      <w:r>
        <w:br w:type="page"/>
      </w:r>
    </w:p>
    <w:p w14:paraId="3063023B" w14:textId="77777777" w:rsidR="00E771CA" w:rsidRDefault="00316B22" w:rsidP="00DA2685">
      <w:pPr>
        <w:pStyle w:val="Rubrik1Nr"/>
      </w:pPr>
      <w:bookmarkStart w:id="17" w:name="_Toc57896896"/>
      <w:bookmarkStart w:id="18" w:name="_Hlk511915996"/>
      <w:r>
        <w:lastRenderedPageBreak/>
        <w:t>Etablering av samverkan</w:t>
      </w:r>
      <w:bookmarkEnd w:id="17"/>
    </w:p>
    <w:p w14:paraId="2CE688B2" w14:textId="550BAA9F" w:rsidR="004075C0" w:rsidRDefault="004075C0" w:rsidP="004075C0">
      <w:bookmarkStart w:id="19" w:name="_Hlk54600585"/>
      <w:bookmarkEnd w:id="18"/>
      <w:r>
        <w:t xml:space="preserve">Syftet med </w:t>
      </w:r>
      <w:r w:rsidR="005E2888">
        <w:t>E</w:t>
      </w:r>
      <w:r>
        <w:t>tablering av samverkan är att säkerställa att informationsutbyte kan ske mellan en tjänstekonsument och en tjänsteproducent i respektive målmiljö och omgivning, samt öka möjligheterna till en kontrollerad driftsättning.</w:t>
      </w:r>
    </w:p>
    <w:p w14:paraId="4DD4C849" w14:textId="6D3325C8" w:rsidR="003052E7" w:rsidRDefault="00316B22" w:rsidP="00316B22">
      <w:r>
        <w:t xml:space="preserve">Detaljerna för Etablering av samverkan styrs av </w:t>
      </w:r>
      <w:r w:rsidR="00CC2FC1">
        <w:t>ansvariga för INCA-plattformen</w:t>
      </w:r>
      <w:r w:rsidR="00225B03">
        <w:t xml:space="preserve"> </w:t>
      </w:r>
      <w:r w:rsidR="003052E7">
        <w:t xml:space="preserve">tillsammans med </w:t>
      </w:r>
      <w:r w:rsidR="00757C9E">
        <w:t>vårdgivaren</w:t>
      </w:r>
      <w:r>
        <w:t>.</w:t>
      </w:r>
      <w:r w:rsidR="00E52E71">
        <w:t xml:space="preserve"> </w:t>
      </w:r>
    </w:p>
    <w:p w14:paraId="3B3F1317" w14:textId="2F200215" w:rsidR="00316B22" w:rsidRDefault="00E52E71" w:rsidP="003052E7">
      <w:r>
        <w:t xml:space="preserve">Inera </w:t>
      </w:r>
      <w:r w:rsidR="003052E7">
        <w:t xml:space="preserve">tillhandahåller ett generellt godkännandeunderlag, </w:t>
      </w:r>
      <w:r w:rsidR="00316B22" w:rsidRPr="004075C0">
        <w:t xml:space="preserve">som </w:t>
      </w:r>
      <w:r w:rsidR="005104E7">
        <w:t xml:space="preserve">vårdgivaren </w:t>
      </w:r>
      <w:r w:rsidR="00316B22" w:rsidRPr="004075C0">
        <w:t>fyller i och Ineras förvaltning granskar och godkänner.</w:t>
      </w:r>
      <w:r w:rsidR="00F8305F" w:rsidRPr="004075C0">
        <w:t xml:space="preserve"> </w:t>
      </w:r>
      <w:r w:rsidR="005E2888">
        <w:t>Testning</w:t>
      </w:r>
      <w:r w:rsidR="00AF27BF">
        <w:t>en</w:t>
      </w:r>
      <w:r w:rsidR="005E2888">
        <w:t xml:space="preserve"> </w:t>
      </w:r>
      <w:r w:rsidR="00AF27BF">
        <w:t xml:space="preserve">ska </w:t>
      </w:r>
      <w:r w:rsidR="005E2888">
        <w:t>utför</w:t>
      </w:r>
      <w:r w:rsidR="00AF27BF">
        <w:t>a</w:t>
      </w:r>
      <w:r w:rsidR="005E2888">
        <w:t xml:space="preserve">s </w:t>
      </w:r>
      <w:r w:rsidR="00037218">
        <w:t xml:space="preserve">i </w:t>
      </w:r>
      <w:r w:rsidR="005E2888">
        <w:t>QA-miljön.</w:t>
      </w:r>
    </w:p>
    <w:p w14:paraId="51C07AAD" w14:textId="556F09A9" w:rsidR="00484391" w:rsidRDefault="00484391" w:rsidP="00484391">
      <w:pPr>
        <w:pStyle w:val="Brdtext"/>
      </w:pPr>
      <w:r>
        <w:t xml:space="preserve">Detta </w:t>
      </w:r>
      <w:r w:rsidR="00B80EB8">
        <w:t xml:space="preserve">godkännandeunderlag </w:t>
      </w:r>
      <w:r>
        <w:t>innehåller en sammanfattning av</w:t>
      </w:r>
      <w:r w:rsidR="00654AC8">
        <w:t xml:space="preserve"> resultatet från</w:t>
      </w:r>
      <w:r>
        <w:t xml:space="preserve"> de egna tester som gjorts för </w:t>
      </w:r>
      <w:r w:rsidR="00D90197">
        <w:t>informationsöverföringen</w:t>
      </w:r>
      <w:r>
        <w:t xml:space="preserve">, samt </w:t>
      </w:r>
      <w:r w:rsidR="009176B4">
        <w:t xml:space="preserve">godkännande av hanteringen av spärrar, sekretessmarkerade personer, och </w:t>
      </w:r>
      <w:r w:rsidR="00225B03">
        <w:t xml:space="preserve">den </w:t>
      </w:r>
      <w:r w:rsidR="00723AD9">
        <w:t xml:space="preserve">duplicering av information </w:t>
      </w:r>
      <w:r w:rsidR="00225B03">
        <w:t>som blir ett faktum av informations</w:t>
      </w:r>
      <w:r w:rsidR="005037F2">
        <w:t>överföringen</w:t>
      </w:r>
      <w:r>
        <w:t>.</w:t>
      </w:r>
    </w:p>
    <w:bookmarkEnd w:id="19"/>
    <w:p w14:paraId="488D7177" w14:textId="2E71A02B" w:rsidR="00316B22" w:rsidRDefault="00316B22" w:rsidP="00F8305F">
      <w:pPr>
        <w:pStyle w:val="Brdtext"/>
      </w:pPr>
    </w:p>
    <w:p w14:paraId="511DB760" w14:textId="4A295BC4" w:rsidR="00D85153" w:rsidRDefault="00D85153" w:rsidP="00F8305F">
      <w:pPr>
        <w:pStyle w:val="Brdtext"/>
      </w:pPr>
      <w:r>
        <w:t xml:space="preserve">Om </w:t>
      </w:r>
      <w:r w:rsidR="00545B02">
        <w:t xml:space="preserve">anslutningen </w:t>
      </w:r>
      <w:r w:rsidR="003F5BD1">
        <w:t xml:space="preserve">till tjänsten </w:t>
      </w:r>
      <w:r>
        <w:t xml:space="preserve">sker med hjälp av agent, så kan </w:t>
      </w:r>
      <w:r w:rsidR="005038BC">
        <w:t xml:space="preserve">dessa </w:t>
      </w:r>
      <w:r>
        <w:t>bistå med kompetens och instruktioner, men det är vårdgivaren som ansvarar för kvalitetssäkringen.</w:t>
      </w:r>
    </w:p>
    <w:p w14:paraId="337389B0" w14:textId="5D0495D0" w:rsidR="00316B22" w:rsidRDefault="00316B22" w:rsidP="00316B22">
      <w:pPr>
        <w:rPr>
          <w:rFonts w:asciiTheme="majorHAnsi" w:eastAsiaTheme="majorEastAsia" w:hAnsiTheme="majorHAnsi" w:cstheme="majorBidi"/>
          <w:color w:val="007E7C" w:themeColor="accent1" w:themeShade="BF"/>
          <w:sz w:val="32"/>
          <w:szCs w:val="32"/>
        </w:rPr>
      </w:pPr>
      <w:r>
        <w:br w:type="page"/>
      </w:r>
    </w:p>
    <w:p w14:paraId="7276049E" w14:textId="77777777" w:rsidR="00316B22" w:rsidRDefault="00316B22" w:rsidP="00443FB7">
      <w:pPr>
        <w:pStyle w:val="Brdtext"/>
        <w:rPr>
          <w:lang w:eastAsia="sv-SE"/>
        </w:rPr>
      </w:pPr>
    </w:p>
    <w:p w14:paraId="349C1FE1" w14:textId="77777777" w:rsidR="00E771CA" w:rsidRDefault="00232786" w:rsidP="00DA2685">
      <w:pPr>
        <w:pStyle w:val="Rubrik1Nr"/>
      </w:pPr>
      <w:bookmarkStart w:id="20" w:name="_Toc57896897"/>
      <w:r>
        <w:t>Regressionstestning och ändringshantering</w:t>
      </w:r>
      <w:bookmarkEnd w:id="20"/>
    </w:p>
    <w:p w14:paraId="647FC597" w14:textId="31559B79" w:rsidR="00232786" w:rsidRDefault="009F4524" w:rsidP="00830865">
      <w:pPr>
        <w:rPr>
          <w:lang w:eastAsia="sv-SE"/>
        </w:rPr>
      </w:pPr>
      <w:r>
        <w:rPr>
          <w:lang w:eastAsia="sv-SE"/>
        </w:rPr>
        <w:t xml:space="preserve">Ändringar </w:t>
      </w:r>
      <w:r w:rsidR="00484391">
        <w:rPr>
          <w:lang w:eastAsia="sv-SE"/>
        </w:rPr>
        <w:t xml:space="preserve">i systemen </w:t>
      </w:r>
      <w:r>
        <w:rPr>
          <w:lang w:eastAsia="sv-SE"/>
        </w:rPr>
        <w:t xml:space="preserve">ska rapporteras </w:t>
      </w:r>
      <w:r w:rsidR="00484391">
        <w:rPr>
          <w:lang w:eastAsia="sv-SE"/>
        </w:rPr>
        <w:t xml:space="preserve">till Inera </w:t>
      </w:r>
      <w:r>
        <w:rPr>
          <w:lang w:eastAsia="sv-SE"/>
        </w:rPr>
        <w:t>i enlighet med testmodellen</w:t>
      </w:r>
      <w:r w:rsidR="00484391">
        <w:rPr>
          <w:lang w:eastAsia="sv-SE"/>
        </w:rPr>
        <w:t>, det vill säga vid en förändring som kan påverka leveranskedjan.</w:t>
      </w:r>
    </w:p>
    <w:p w14:paraId="14CC1D4E" w14:textId="616E2F37" w:rsidR="00232786" w:rsidRDefault="00232786" w:rsidP="00232786">
      <w:r w:rsidRPr="00C64C08">
        <w:rPr>
          <w:b/>
        </w:rPr>
        <w:t>Tjänsteproducenter</w:t>
      </w:r>
      <w:r>
        <w:t xml:space="preserve">: Ska vid behov köra sina anpassade </w:t>
      </w:r>
      <w:proofErr w:type="spellStart"/>
      <w:r>
        <w:t>SoapUI</w:t>
      </w:r>
      <w:proofErr w:type="spellEnd"/>
      <w:r>
        <w:t xml:space="preserve">-projekt för att säkerställa att ändringar inte gett oönskad effekt. </w:t>
      </w:r>
    </w:p>
    <w:p w14:paraId="758CFEF1" w14:textId="7EE881AB" w:rsidR="00232786" w:rsidRDefault="00232786" w:rsidP="00232786">
      <w:r w:rsidRPr="00C64C08">
        <w:rPr>
          <w:b/>
        </w:rPr>
        <w:t>Tjänstekonsumenter</w:t>
      </w:r>
      <w:r>
        <w:t xml:space="preserve">: </w:t>
      </w:r>
      <w:r w:rsidR="00180F09">
        <w:t>Ska vid behov köra regressionstester</w:t>
      </w:r>
      <w:r>
        <w:t xml:space="preserve">. Vid större förändring ska </w:t>
      </w:r>
      <w:proofErr w:type="spellStart"/>
      <w:r>
        <w:t>om</w:t>
      </w:r>
      <w:r w:rsidR="00040129">
        <w:t>verifiering</w:t>
      </w:r>
      <w:proofErr w:type="spellEnd"/>
      <w:r>
        <w:t xml:space="preserve"> göras.</w:t>
      </w:r>
    </w:p>
    <w:p w14:paraId="48842CBB" w14:textId="255DB9AD" w:rsidR="00232786" w:rsidRDefault="00232786" w:rsidP="00232786">
      <w:r w:rsidRPr="00C64C08">
        <w:rPr>
          <w:b/>
        </w:rPr>
        <w:t>Etablering av samverkan</w:t>
      </w:r>
      <w:r>
        <w:t xml:space="preserve">: Behöver normalt sett inte göras om, men kan komma att bli aktuellt vid större infrastrukturella förändringar. Delvis täcks detta </w:t>
      </w:r>
      <w:r w:rsidR="00705305">
        <w:t xml:space="preserve">om </w:t>
      </w:r>
      <w:r>
        <w:t xml:space="preserve">verifiering av tjänsteproducent </w:t>
      </w:r>
      <w:r w:rsidR="00705305">
        <w:t xml:space="preserve">behöver göras om för aktuellt </w:t>
      </w:r>
      <w:r>
        <w:t>tjänstekontrakt</w:t>
      </w:r>
      <w:r w:rsidR="00340A2D">
        <w:t>.</w:t>
      </w:r>
    </w:p>
    <w:p w14:paraId="11B4EBCF" w14:textId="77777777" w:rsidR="007A5884" w:rsidRDefault="007A5884">
      <w:pPr>
        <w:spacing w:before="0" w:after="0"/>
        <w:rPr>
          <w:rFonts w:ascii="Arial" w:hAnsi="Arial" w:cs="Arial"/>
          <w:bCs/>
          <w:kern w:val="32"/>
          <w:sz w:val="36"/>
          <w:szCs w:val="32"/>
          <w:lang w:eastAsia="sv-SE"/>
        </w:rPr>
      </w:pPr>
      <w:r>
        <w:br w:type="page"/>
      </w:r>
    </w:p>
    <w:p w14:paraId="6D89C775" w14:textId="741F3ABA" w:rsidR="006C220C" w:rsidRDefault="006C220C" w:rsidP="00DA2685">
      <w:pPr>
        <w:pStyle w:val="Rubrik1Nr"/>
      </w:pPr>
      <w:bookmarkStart w:id="21" w:name="_Toc57896898"/>
      <w:r>
        <w:lastRenderedPageBreak/>
        <w:t>Förkortningar</w:t>
      </w:r>
      <w:bookmarkEnd w:id="21"/>
    </w:p>
    <w:p w14:paraId="6D1CD9B8" w14:textId="70123D7C" w:rsidR="006C220C" w:rsidRPr="00C207F2" w:rsidRDefault="006C220C" w:rsidP="006C220C">
      <w:pPr>
        <w:rPr>
          <w:lang w:eastAsia="sv-SE"/>
        </w:rPr>
      </w:pPr>
      <w:r w:rsidRPr="00C207F2">
        <w:rPr>
          <w:lang w:eastAsia="sv-SE"/>
        </w:rPr>
        <w:t>SIT</w:t>
      </w:r>
      <w:r w:rsidR="00AC7894" w:rsidRPr="00C207F2">
        <w:rPr>
          <w:lang w:eastAsia="sv-SE"/>
        </w:rPr>
        <w:t xml:space="preserve"> – Ineras nationella Systemintegrationstestmiljö</w:t>
      </w:r>
    </w:p>
    <w:p w14:paraId="10796910" w14:textId="29FDE431" w:rsidR="006C220C" w:rsidRDefault="006C220C" w:rsidP="006C220C">
      <w:pPr>
        <w:pStyle w:val="Brdtext"/>
        <w:rPr>
          <w:lang w:eastAsia="sv-SE"/>
        </w:rPr>
      </w:pPr>
      <w:r w:rsidRPr="00C207F2">
        <w:rPr>
          <w:lang w:eastAsia="sv-SE"/>
        </w:rPr>
        <w:t>QA</w:t>
      </w:r>
      <w:r w:rsidR="00AC7894" w:rsidRPr="00C207F2">
        <w:rPr>
          <w:lang w:eastAsia="sv-SE"/>
        </w:rPr>
        <w:t xml:space="preserve"> – Ineras nationella testmiljö inför produktionssättning</w:t>
      </w:r>
    </w:p>
    <w:p w14:paraId="0C27E3A0" w14:textId="435AF16B" w:rsidR="00FC4632" w:rsidRPr="00C207F2" w:rsidRDefault="00FC4632" w:rsidP="006C220C">
      <w:pPr>
        <w:pStyle w:val="Brdtext"/>
        <w:rPr>
          <w:lang w:eastAsia="sv-SE"/>
        </w:rPr>
      </w:pPr>
      <w:r>
        <w:rPr>
          <w:lang w:eastAsia="sv-SE"/>
        </w:rPr>
        <w:t>ÖTM – Öppen Testmiljö, Ineras testmiljö för systemleverantörer</w:t>
      </w:r>
    </w:p>
    <w:p w14:paraId="2D84EF9A" w14:textId="3206DC3D" w:rsidR="006C220C" w:rsidRPr="00C207F2" w:rsidRDefault="006C220C" w:rsidP="006C220C">
      <w:pPr>
        <w:pStyle w:val="Brdtext"/>
        <w:rPr>
          <w:lang w:eastAsia="sv-SE"/>
        </w:rPr>
      </w:pPr>
      <w:r w:rsidRPr="00C207F2">
        <w:rPr>
          <w:lang w:eastAsia="sv-SE"/>
        </w:rPr>
        <w:t>NPÖ</w:t>
      </w:r>
      <w:r w:rsidR="00AC7894" w:rsidRPr="00C207F2">
        <w:rPr>
          <w:lang w:eastAsia="sv-SE"/>
        </w:rPr>
        <w:t xml:space="preserve"> – Nationell Patientöversikt, vårdpersonalens webbapplikation för sammanhållen journalföring</w:t>
      </w:r>
    </w:p>
    <w:p w14:paraId="69B624AE" w14:textId="5ABF0759" w:rsidR="00E771CA" w:rsidRPr="00C207F2" w:rsidRDefault="00232786" w:rsidP="00DA2685">
      <w:pPr>
        <w:pStyle w:val="Rubrik1Nr"/>
      </w:pPr>
      <w:bookmarkStart w:id="22" w:name="_Toc57896899"/>
      <w:r w:rsidRPr="00C207F2">
        <w:t>Referenser</w:t>
      </w:r>
      <w:bookmarkEnd w:id="22"/>
    </w:p>
    <w:p w14:paraId="1693A17F" w14:textId="0DDFC4CB" w:rsidR="000F2C75" w:rsidRPr="000F2C75" w:rsidRDefault="00232786" w:rsidP="000F2C75">
      <w:r w:rsidRPr="00C207F2">
        <w:t>[1] Testmodell</w:t>
      </w:r>
      <w:bookmarkStart w:id="23" w:name="Mockar"/>
      <w:bookmarkEnd w:id="23"/>
      <w:r w:rsidR="00845BDD" w:rsidRPr="00C207F2">
        <w:t xml:space="preserve">, </w:t>
      </w:r>
      <w:hyperlink r:id="rId9" w:history="1">
        <w:r w:rsidR="00532FB0" w:rsidRPr="00C207F2">
          <w:rPr>
            <w:rStyle w:val="Hyperlnk"/>
            <w:rFonts w:ascii="Times New Roman" w:hAnsi="Times New Roman"/>
          </w:rPr>
          <w:t>https://www.inera.se/globalassets/tjanster/test-och-kvalitetssakring/dokument/testmodell-v1.2.docx</w:t>
        </w:r>
      </w:hyperlink>
      <w:r w:rsidR="00724A10" w:rsidRPr="00C207F2">
        <w:t xml:space="preserve"> </w:t>
      </w:r>
      <w:r w:rsidRPr="00C207F2">
        <w:br/>
      </w:r>
      <w:r w:rsidR="00DA300F" w:rsidRPr="00C207F2">
        <w:t>[2] Ineras sida för informations</w:t>
      </w:r>
      <w:r w:rsidR="00CC2FC1">
        <w:t>försörjning INCA</w:t>
      </w:r>
      <w:r w:rsidR="00DA300F" w:rsidRPr="00C207F2">
        <w:t>,</w:t>
      </w:r>
      <w:r w:rsidR="00705305">
        <w:t xml:space="preserve"> </w:t>
      </w:r>
      <w:r w:rsidR="00225B03" w:rsidRPr="00225B03">
        <w:rPr>
          <w:highlight w:val="yellow"/>
        </w:rPr>
        <w:t>TODO</w:t>
      </w:r>
      <w:r w:rsidR="00DA300F" w:rsidRPr="00C207F2">
        <w:br/>
        <w:t>[3] Öppen Testmiljö, se www.inera.se</w:t>
      </w:r>
      <w:r w:rsidR="00DA300F" w:rsidRPr="00C207F2">
        <w:br/>
      </w:r>
      <w:r w:rsidRPr="00C207F2">
        <w:t>[</w:t>
      </w:r>
      <w:r w:rsidR="00005340" w:rsidRPr="00C207F2">
        <w:t>4</w:t>
      </w:r>
      <w:r w:rsidRPr="00C207F2">
        <w:t>]</w:t>
      </w:r>
      <w:r w:rsidR="00724A10" w:rsidRPr="00C207F2">
        <w:t xml:space="preserve"> Verifiering av tjänsteproducent - </w:t>
      </w:r>
      <w:proofErr w:type="spellStart"/>
      <w:r w:rsidR="00724A10" w:rsidRPr="00C207F2">
        <w:t>Wiki</w:t>
      </w:r>
      <w:proofErr w:type="spellEnd"/>
      <w:r w:rsidRPr="00C207F2">
        <w:t xml:space="preserve"> </w:t>
      </w:r>
      <w:hyperlink r:id="rId10" w:history="1">
        <w:r w:rsidR="00724A10" w:rsidRPr="00C207F2">
          <w:rPr>
            <w:rStyle w:val="Hyperlnk"/>
            <w:rFonts w:ascii="Times New Roman" w:hAnsi="Times New Roman"/>
          </w:rPr>
          <w:t>https://confluence.nordicmedtest.se/display/NoWi</w:t>
        </w:r>
      </w:hyperlink>
      <w:r w:rsidR="00724A10" w:rsidRPr="00C207F2">
        <w:t xml:space="preserve"> </w:t>
      </w:r>
      <w:r w:rsidRPr="00C207F2">
        <w:br/>
      </w:r>
      <w:r w:rsidR="00005340" w:rsidRPr="00C207F2">
        <w:t xml:space="preserve">[5] Ineras information om Agenter och Agentavtal, </w:t>
      </w:r>
      <w:hyperlink r:id="rId11" w:history="1">
        <w:r w:rsidR="00005340" w:rsidRPr="00C207F2">
          <w:rPr>
            <w:rStyle w:val="Hyperlnk"/>
            <w:rFonts w:ascii="Times New Roman" w:hAnsi="Times New Roman"/>
          </w:rPr>
          <w:t>https://www.inera.se/kundservice/avtal/om-agent-och-agentavtal/</w:t>
        </w:r>
      </w:hyperlink>
      <w:r w:rsidR="00005340" w:rsidRPr="00C207F2">
        <w:t xml:space="preserve"> </w:t>
      </w:r>
      <w:r w:rsidR="00005340" w:rsidRPr="00C207F2">
        <w:br/>
      </w:r>
      <w:r w:rsidRPr="00C207F2">
        <w:t>[</w:t>
      </w:r>
      <w:r w:rsidR="00005340" w:rsidRPr="00C207F2">
        <w:t>6</w:t>
      </w:r>
      <w:r w:rsidRPr="00C207F2">
        <w:t>] Mockad testdata</w:t>
      </w:r>
      <w:bookmarkStart w:id="24" w:name="Certifiering"/>
      <w:bookmarkEnd w:id="24"/>
      <w:r w:rsidR="00CF152D" w:rsidRPr="00C207F2">
        <w:t>, kontakta Inera för att ta del av denna</w:t>
      </w:r>
      <w:r w:rsidR="00AD031E">
        <w:br/>
      </w:r>
      <w:bookmarkEnd w:id="0"/>
      <w:bookmarkEnd w:id="1"/>
      <w:bookmarkEnd w:id="3"/>
    </w:p>
    <w:sectPr w:rsidR="000F2C75" w:rsidRPr="000F2C75" w:rsidSect="000D419B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080" w:right="1440" w:bottom="1080" w:left="1440" w:header="34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DB813" w14:textId="77777777" w:rsidR="009C364F" w:rsidRDefault="009C364F" w:rsidP="00C15048">
      <w:r>
        <w:separator/>
      </w:r>
    </w:p>
    <w:p w14:paraId="34BB8379" w14:textId="77777777" w:rsidR="009C364F" w:rsidRDefault="009C364F" w:rsidP="00C15048"/>
    <w:p w14:paraId="18AF993E" w14:textId="77777777" w:rsidR="009C364F" w:rsidRDefault="009C364F" w:rsidP="00C15048"/>
  </w:endnote>
  <w:endnote w:type="continuationSeparator" w:id="0">
    <w:p w14:paraId="64EAFDA4" w14:textId="77777777" w:rsidR="009C364F" w:rsidRDefault="009C364F" w:rsidP="00C15048">
      <w:r>
        <w:continuationSeparator/>
      </w:r>
    </w:p>
    <w:p w14:paraId="26116B06" w14:textId="77777777" w:rsidR="009C364F" w:rsidRDefault="009C364F" w:rsidP="00C15048"/>
    <w:p w14:paraId="054394FB" w14:textId="77777777" w:rsidR="009C364F" w:rsidRDefault="009C364F" w:rsidP="00C150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-34" w:type="dxa"/>
      <w:tblBorders>
        <w:left w:val="single" w:sz="4" w:space="0" w:color="00A9A7"/>
        <w:insideH w:val="single" w:sz="4" w:space="0" w:color="00A9A7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1702"/>
      <w:gridCol w:w="2384"/>
      <w:gridCol w:w="2293"/>
      <w:gridCol w:w="2410"/>
      <w:gridCol w:w="1134"/>
    </w:tblGrid>
    <w:tr w:rsidR="000D419B" w:rsidRPr="004A7C1C" w14:paraId="76633E0C" w14:textId="77777777" w:rsidTr="00B16F63">
      <w:trPr>
        <w:trHeight w:val="629"/>
      </w:trPr>
      <w:tc>
        <w:tcPr>
          <w:tcW w:w="1702" w:type="dxa"/>
        </w:tcPr>
        <w:p w14:paraId="691DCB0C" w14:textId="77777777" w:rsidR="000D419B" w:rsidRPr="004A7C1C" w:rsidRDefault="000D419B" w:rsidP="00C15048">
          <w:pPr>
            <w:pStyle w:val="Sidfot"/>
          </w:pPr>
          <w:r w:rsidRPr="004A7C1C">
            <w:t>Inera AB</w:t>
          </w:r>
        </w:p>
      </w:tc>
      <w:tc>
        <w:tcPr>
          <w:tcW w:w="2384" w:type="dxa"/>
        </w:tcPr>
        <w:p w14:paraId="37038139" w14:textId="77777777" w:rsidR="000D419B" w:rsidRPr="004A7C1C" w:rsidRDefault="000D419B" w:rsidP="00C15048">
          <w:pPr>
            <w:pStyle w:val="Sidfot"/>
          </w:pPr>
          <w:r w:rsidRPr="004A7C1C">
            <w:t>Box 177 03</w:t>
          </w:r>
        </w:p>
        <w:p w14:paraId="1C8136D5" w14:textId="77777777" w:rsidR="000D419B" w:rsidRPr="004A7C1C" w:rsidRDefault="000D419B" w:rsidP="00C15048">
          <w:pPr>
            <w:pStyle w:val="Sidfot"/>
          </w:pPr>
          <w:r w:rsidRPr="004A7C1C">
            <w:t>Östgötagatan 12</w:t>
          </w:r>
        </w:p>
        <w:p w14:paraId="24215C07" w14:textId="77777777" w:rsidR="000D419B" w:rsidRPr="004A7C1C" w:rsidRDefault="000D419B" w:rsidP="00C15048">
          <w:pPr>
            <w:pStyle w:val="Sidfot"/>
          </w:pPr>
          <w:r w:rsidRPr="004A7C1C">
            <w:t>118 93 Stockholm</w:t>
          </w:r>
        </w:p>
      </w:tc>
      <w:tc>
        <w:tcPr>
          <w:tcW w:w="2293" w:type="dxa"/>
        </w:tcPr>
        <w:p w14:paraId="2ED4396F" w14:textId="77777777" w:rsidR="000D419B" w:rsidRPr="00495E86" w:rsidRDefault="000D419B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>Tel 08 452 71 60</w:t>
          </w:r>
        </w:p>
        <w:p w14:paraId="1EAC1657" w14:textId="77777777" w:rsidR="000D419B" w:rsidRPr="00495E86" w:rsidRDefault="000D419B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>info@inera.se</w:t>
          </w:r>
        </w:p>
        <w:p w14:paraId="4AE1D83A" w14:textId="77777777" w:rsidR="000D419B" w:rsidRPr="00495E86" w:rsidRDefault="000D419B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 xml:space="preserve">www.inera.se </w:t>
          </w:r>
        </w:p>
      </w:tc>
      <w:tc>
        <w:tcPr>
          <w:tcW w:w="2410" w:type="dxa"/>
        </w:tcPr>
        <w:p w14:paraId="553113FE" w14:textId="77777777" w:rsidR="000D419B" w:rsidRPr="004A7C1C" w:rsidRDefault="000D419B" w:rsidP="00C15048">
          <w:pPr>
            <w:pStyle w:val="Sidfot"/>
          </w:pPr>
          <w:r w:rsidRPr="004A7C1C">
            <w:t>Organisationsnummer</w:t>
          </w:r>
        </w:p>
        <w:p w14:paraId="56D8D8D4" w14:textId="77777777" w:rsidR="000D419B" w:rsidRPr="004A7C1C" w:rsidRDefault="000D419B" w:rsidP="00C15048">
          <w:pPr>
            <w:pStyle w:val="Sidfot"/>
          </w:pPr>
          <w:r w:rsidRPr="004A7C1C">
            <w:t>556559-4230</w:t>
          </w:r>
        </w:p>
        <w:p w14:paraId="580329E3" w14:textId="77777777" w:rsidR="000D419B" w:rsidRPr="004A7C1C" w:rsidRDefault="000D419B" w:rsidP="00C15048">
          <w:pPr>
            <w:pStyle w:val="Sidfot"/>
          </w:pPr>
        </w:p>
      </w:tc>
      <w:tc>
        <w:tcPr>
          <w:tcW w:w="1134" w:type="dxa"/>
        </w:tcPr>
        <w:p w14:paraId="0C6AC063" w14:textId="0636D885" w:rsidR="000D419B" w:rsidRPr="004A7C1C" w:rsidRDefault="000D419B" w:rsidP="00C15048">
          <w:pPr>
            <w:pStyle w:val="Sidfot"/>
            <w:rPr>
              <w:rStyle w:val="Sidnummer"/>
            </w:rPr>
          </w:pPr>
          <w:r w:rsidRPr="004A7C1C">
            <w:t xml:space="preserve"> </w:t>
          </w:r>
          <w:r w:rsidRPr="004A7C1C">
            <w:rPr>
              <w:rStyle w:val="Sidnummer"/>
            </w:rPr>
            <w:t xml:space="preserve">Sid 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PAGE </w:instrText>
          </w:r>
          <w:r w:rsidRPr="004A7C1C">
            <w:rPr>
              <w:rStyle w:val="Sidnummer"/>
            </w:rPr>
            <w:fldChar w:fldCharType="separate"/>
          </w:r>
          <w:r w:rsidR="00E61015">
            <w:rPr>
              <w:rStyle w:val="Sidnummer"/>
              <w:noProof/>
            </w:rPr>
            <w:t>10</w:t>
          </w:r>
          <w:r w:rsidRPr="004A7C1C">
            <w:rPr>
              <w:rStyle w:val="Sidnummer"/>
            </w:rPr>
            <w:fldChar w:fldCharType="end"/>
          </w:r>
          <w:r w:rsidRPr="004A7C1C">
            <w:rPr>
              <w:rStyle w:val="Sidnummer"/>
            </w:rPr>
            <w:t>/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NUMPAGES </w:instrText>
          </w:r>
          <w:r w:rsidRPr="004A7C1C">
            <w:rPr>
              <w:rStyle w:val="Sidnummer"/>
            </w:rPr>
            <w:fldChar w:fldCharType="separate"/>
          </w:r>
          <w:r w:rsidR="00E61015">
            <w:rPr>
              <w:rStyle w:val="Sidnummer"/>
              <w:noProof/>
            </w:rPr>
            <w:t>11</w:t>
          </w:r>
          <w:r w:rsidRPr="004A7C1C">
            <w:rPr>
              <w:rStyle w:val="Sidnummer"/>
            </w:rPr>
            <w:fldChar w:fldCharType="end"/>
          </w:r>
        </w:p>
      </w:tc>
    </w:tr>
  </w:tbl>
  <w:p w14:paraId="58505961" w14:textId="77777777" w:rsidR="000D419B" w:rsidRPr="006A539E" w:rsidRDefault="000D419B" w:rsidP="00EB6639">
    <w:pPr>
      <w:pStyle w:val="Brdtext"/>
    </w:pPr>
  </w:p>
  <w:p w14:paraId="1D81C45E" w14:textId="77777777" w:rsidR="000D419B" w:rsidRPr="004A7C1C" w:rsidRDefault="000D419B" w:rsidP="00C1504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-34" w:type="dxa"/>
      <w:tblBorders>
        <w:left w:val="single" w:sz="4" w:space="0" w:color="00A9A7"/>
        <w:insideH w:val="single" w:sz="4" w:space="0" w:color="00A9A7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1702"/>
      <w:gridCol w:w="2384"/>
      <w:gridCol w:w="2293"/>
      <w:gridCol w:w="2410"/>
      <w:gridCol w:w="1134"/>
    </w:tblGrid>
    <w:tr w:rsidR="000D419B" w:rsidRPr="004A7C1C" w14:paraId="4B87F2D7" w14:textId="77777777" w:rsidTr="005A17D7">
      <w:trPr>
        <w:trHeight w:val="629"/>
      </w:trPr>
      <w:tc>
        <w:tcPr>
          <w:tcW w:w="1702" w:type="dxa"/>
        </w:tcPr>
        <w:p w14:paraId="3C418204" w14:textId="77777777" w:rsidR="000D419B" w:rsidRPr="004A7C1C" w:rsidRDefault="000D419B" w:rsidP="005A17D7">
          <w:pPr>
            <w:pStyle w:val="Sidfot"/>
          </w:pPr>
          <w:r w:rsidRPr="004A7C1C">
            <w:t>Inera AB</w:t>
          </w:r>
        </w:p>
      </w:tc>
      <w:tc>
        <w:tcPr>
          <w:tcW w:w="2384" w:type="dxa"/>
        </w:tcPr>
        <w:p w14:paraId="3825AF51" w14:textId="77777777" w:rsidR="000D419B" w:rsidRPr="004A7C1C" w:rsidRDefault="000D419B" w:rsidP="005A17D7">
          <w:pPr>
            <w:pStyle w:val="Sidfot"/>
          </w:pPr>
          <w:r w:rsidRPr="004A7C1C">
            <w:t>Box 177 03</w:t>
          </w:r>
        </w:p>
        <w:p w14:paraId="18C3846E" w14:textId="77777777" w:rsidR="000D419B" w:rsidRPr="004A7C1C" w:rsidRDefault="000D419B" w:rsidP="005A17D7">
          <w:pPr>
            <w:pStyle w:val="Sidfot"/>
          </w:pPr>
          <w:r w:rsidRPr="004A7C1C">
            <w:t>Östgötagatan 12</w:t>
          </w:r>
        </w:p>
        <w:p w14:paraId="1FBC26D0" w14:textId="77777777" w:rsidR="000D419B" w:rsidRPr="004A7C1C" w:rsidRDefault="000D419B" w:rsidP="005A17D7">
          <w:pPr>
            <w:pStyle w:val="Sidfot"/>
          </w:pPr>
          <w:r w:rsidRPr="004A7C1C">
            <w:t>118 93 Stockholm</w:t>
          </w:r>
        </w:p>
      </w:tc>
      <w:tc>
        <w:tcPr>
          <w:tcW w:w="2293" w:type="dxa"/>
        </w:tcPr>
        <w:p w14:paraId="1029AB8B" w14:textId="77777777" w:rsidR="000D419B" w:rsidRPr="00495E86" w:rsidRDefault="000D419B" w:rsidP="005A17D7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>Tel 08 452 71 60</w:t>
          </w:r>
        </w:p>
        <w:p w14:paraId="29A6ACE5" w14:textId="77777777" w:rsidR="000D419B" w:rsidRPr="00495E86" w:rsidRDefault="000D419B" w:rsidP="005A17D7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>info@inera.se</w:t>
          </w:r>
        </w:p>
        <w:p w14:paraId="7A4385E9" w14:textId="77777777" w:rsidR="000D419B" w:rsidRPr="00495E86" w:rsidRDefault="000D419B" w:rsidP="005A17D7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 xml:space="preserve">www.inera.se </w:t>
          </w:r>
        </w:p>
      </w:tc>
      <w:tc>
        <w:tcPr>
          <w:tcW w:w="2410" w:type="dxa"/>
        </w:tcPr>
        <w:p w14:paraId="0B7528BE" w14:textId="77777777" w:rsidR="000D419B" w:rsidRPr="004A7C1C" w:rsidRDefault="000D419B" w:rsidP="005A17D7">
          <w:pPr>
            <w:pStyle w:val="Sidfot"/>
          </w:pPr>
          <w:r w:rsidRPr="004A7C1C">
            <w:t>Organisationsnummer</w:t>
          </w:r>
        </w:p>
        <w:p w14:paraId="28A8C67C" w14:textId="77777777" w:rsidR="000D419B" w:rsidRPr="004A7C1C" w:rsidRDefault="000D419B" w:rsidP="005A17D7">
          <w:pPr>
            <w:pStyle w:val="Sidfot"/>
          </w:pPr>
          <w:r w:rsidRPr="004A7C1C">
            <w:t>556559-4230</w:t>
          </w:r>
        </w:p>
        <w:p w14:paraId="6DD34522" w14:textId="77777777" w:rsidR="000D419B" w:rsidRPr="004A7C1C" w:rsidRDefault="000D419B" w:rsidP="005A17D7">
          <w:pPr>
            <w:pStyle w:val="Sidfot"/>
          </w:pPr>
        </w:p>
      </w:tc>
      <w:tc>
        <w:tcPr>
          <w:tcW w:w="1134" w:type="dxa"/>
        </w:tcPr>
        <w:p w14:paraId="5D100B22" w14:textId="0326DA04" w:rsidR="000D419B" w:rsidRPr="004A7C1C" w:rsidRDefault="000D419B" w:rsidP="005A17D7">
          <w:pPr>
            <w:pStyle w:val="Sidfot"/>
            <w:rPr>
              <w:rStyle w:val="Sidnummer"/>
            </w:rPr>
          </w:pPr>
          <w:r w:rsidRPr="004A7C1C">
            <w:t xml:space="preserve"> </w:t>
          </w:r>
          <w:r w:rsidRPr="004A7C1C">
            <w:rPr>
              <w:rStyle w:val="Sidnummer"/>
            </w:rPr>
            <w:t xml:space="preserve">Sid 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PAGE </w:instrText>
          </w:r>
          <w:r w:rsidRPr="004A7C1C">
            <w:rPr>
              <w:rStyle w:val="Sidnummer"/>
            </w:rPr>
            <w:fldChar w:fldCharType="separate"/>
          </w:r>
          <w:r w:rsidR="00E61015">
            <w:rPr>
              <w:rStyle w:val="Sidnummer"/>
              <w:noProof/>
            </w:rPr>
            <w:t>0</w:t>
          </w:r>
          <w:r w:rsidRPr="004A7C1C">
            <w:rPr>
              <w:rStyle w:val="Sidnummer"/>
            </w:rPr>
            <w:fldChar w:fldCharType="end"/>
          </w:r>
          <w:r w:rsidRPr="004A7C1C">
            <w:rPr>
              <w:rStyle w:val="Sidnummer"/>
            </w:rPr>
            <w:t>/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NUMPAGES </w:instrText>
          </w:r>
          <w:r w:rsidRPr="004A7C1C">
            <w:rPr>
              <w:rStyle w:val="Sidnummer"/>
            </w:rPr>
            <w:fldChar w:fldCharType="separate"/>
          </w:r>
          <w:r w:rsidR="00E61015">
            <w:rPr>
              <w:rStyle w:val="Sidnummer"/>
              <w:noProof/>
            </w:rPr>
            <w:t>11</w:t>
          </w:r>
          <w:r w:rsidRPr="004A7C1C">
            <w:rPr>
              <w:rStyle w:val="Sidnummer"/>
            </w:rPr>
            <w:fldChar w:fldCharType="end"/>
          </w:r>
        </w:p>
      </w:tc>
    </w:tr>
  </w:tbl>
  <w:p w14:paraId="397BF3A1" w14:textId="77777777" w:rsidR="000D419B" w:rsidRDefault="000D419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B621F" w14:textId="77777777" w:rsidR="009C364F" w:rsidRDefault="009C364F" w:rsidP="00C15048">
      <w:r>
        <w:separator/>
      </w:r>
    </w:p>
    <w:p w14:paraId="67200ED5" w14:textId="77777777" w:rsidR="009C364F" w:rsidRDefault="009C364F" w:rsidP="00C15048"/>
    <w:p w14:paraId="53E5FDD5" w14:textId="77777777" w:rsidR="009C364F" w:rsidRDefault="009C364F" w:rsidP="00C15048"/>
  </w:footnote>
  <w:footnote w:type="continuationSeparator" w:id="0">
    <w:p w14:paraId="12011D55" w14:textId="77777777" w:rsidR="009C364F" w:rsidRDefault="009C364F" w:rsidP="00C15048">
      <w:r>
        <w:continuationSeparator/>
      </w:r>
    </w:p>
    <w:p w14:paraId="4FCF015F" w14:textId="77777777" w:rsidR="009C364F" w:rsidRDefault="009C364F" w:rsidP="00C15048"/>
    <w:p w14:paraId="53747BE4" w14:textId="77777777" w:rsidR="009C364F" w:rsidRDefault="009C364F" w:rsidP="00C150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A1B1D" w14:textId="77777777" w:rsidR="000D419B" w:rsidRDefault="000D419B" w:rsidP="00C15048"/>
  <w:p w14:paraId="60EF14DB" w14:textId="77777777" w:rsidR="000D419B" w:rsidRDefault="000D419B" w:rsidP="00C150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81" w:type="dxa"/>
      <w:tblInd w:w="-792" w:type="dxa"/>
      <w:tblBorders>
        <w:insideH w:val="single" w:sz="4" w:space="0" w:color="auto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2459"/>
      <w:gridCol w:w="3970"/>
      <w:gridCol w:w="3118"/>
      <w:gridCol w:w="1134"/>
    </w:tblGrid>
    <w:tr w:rsidR="000D419B" w:rsidRPr="00333716" w14:paraId="4929F454" w14:textId="77777777" w:rsidTr="00E6091D">
      <w:trPr>
        <w:trHeight w:hRule="exact" w:val="539"/>
      </w:trPr>
      <w:tc>
        <w:tcPr>
          <w:tcW w:w="2459" w:type="dxa"/>
          <w:tcBorders>
            <w:top w:val="nil"/>
            <w:bottom w:val="nil"/>
          </w:tcBorders>
        </w:tcPr>
        <w:p w14:paraId="4BA40CD2" w14:textId="1CBBA975" w:rsidR="000D419B" w:rsidRPr="00333716" w:rsidRDefault="000D419B" w:rsidP="00C15048">
          <w:pPr>
            <w:pStyle w:val="Sidfot"/>
          </w:pPr>
        </w:p>
      </w:tc>
      <w:tc>
        <w:tcPr>
          <w:tcW w:w="3970" w:type="dxa"/>
          <w:tcBorders>
            <w:top w:val="nil"/>
            <w:bottom w:val="nil"/>
          </w:tcBorders>
        </w:tcPr>
        <w:p w14:paraId="6F8CB731" w14:textId="18AF7483" w:rsidR="000D419B" w:rsidRPr="001F54EF" w:rsidRDefault="00230C7B" w:rsidP="00C73F06">
          <w:pPr>
            <w:pStyle w:val="Sidfot"/>
          </w:pPr>
          <w:r>
            <w:t>Tjänstespecifik teststrategi</w:t>
          </w:r>
          <w:r w:rsidR="00114FAB">
            <w:t xml:space="preserve"> </w:t>
          </w:r>
          <w:r w:rsidR="00102094">
            <w:t xml:space="preserve">för </w:t>
          </w:r>
          <w:r w:rsidR="006C23B7">
            <w:t>I</w:t>
          </w:r>
          <w:r w:rsidR="00114FAB">
            <w:t>nformations</w:t>
          </w:r>
          <w:r w:rsidR="00ED1E7C">
            <w:t>försörjning I</w:t>
          </w:r>
          <w:r w:rsidR="00CD1A1D">
            <w:t>NCA</w:t>
          </w:r>
          <w:r w:rsidR="00102094">
            <w:rPr>
              <w:noProof/>
            </w:rPr>
            <w:t xml:space="preserve"> </w:t>
          </w:r>
          <w:r w:rsidR="000D419B">
            <w:rPr>
              <w:noProof/>
            </w:rPr>
            <w:br/>
          </w:r>
          <w:r w:rsidR="00AA79E4">
            <w:t>v</w:t>
          </w:r>
          <w:r w:rsidR="00393C97">
            <w:t>0.</w:t>
          </w:r>
          <w:r w:rsidR="00D32DCA">
            <w:t>2</w:t>
          </w:r>
        </w:p>
      </w:tc>
      <w:tc>
        <w:tcPr>
          <w:tcW w:w="3118" w:type="dxa"/>
          <w:tcBorders>
            <w:top w:val="nil"/>
            <w:bottom w:val="nil"/>
          </w:tcBorders>
        </w:tcPr>
        <w:p w14:paraId="045CCA04" w14:textId="77777777" w:rsidR="000D419B" w:rsidRPr="00E6091D" w:rsidRDefault="00230C7B" w:rsidP="00C73F06">
          <w:pPr>
            <w:pStyle w:val="Sidfot"/>
          </w:pPr>
          <w:r>
            <w:t>Rikard Edgren</w:t>
          </w:r>
          <w:r>
            <w:br/>
          </w:r>
          <w:r w:rsidR="000D419B">
            <w:t>Inera Test</w:t>
          </w:r>
          <w:r w:rsidR="000D419B" w:rsidRPr="00E6091D">
            <w:br/>
          </w:r>
        </w:p>
      </w:tc>
      <w:tc>
        <w:tcPr>
          <w:tcW w:w="1134" w:type="dxa"/>
          <w:tcBorders>
            <w:top w:val="nil"/>
            <w:bottom w:val="nil"/>
          </w:tcBorders>
        </w:tcPr>
        <w:p w14:paraId="76BEAEA0" w14:textId="77777777" w:rsidR="000D419B" w:rsidRPr="001F54EF" w:rsidRDefault="000D419B" w:rsidP="00C15048">
          <w:pPr>
            <w:pStyle w:val="Sidfot"/>
          </w:pPr>
          <w:r w:rsidRPr="001F54EF">
            <w:t>Senast ändrad</w:t>
          </w:r>
        </w:p>
        <w:p w14:paraId="0C3E32A7" w14:textId="7E7C032B" w:rsidR="000D419B" w:rsidRPr="001F54EF" w:rsidRDefault="006639B7" w:rsidP="00DA2685">
          <w:pPr>
            <w:pStyle w:val="Sidfot"/>
          </w:pPr>
          <w:r>
            <w:t>20</w:t>
          </w:r>
          <w:r w:rsidR="00705305">
            <w:t>20</w:t>
          </w:r>
          <w:r w:rsidR="006132BD">
            <w:t>1</w:t>
          </w:r>
          <w:r w:rsidR="00D32DCA">
            <w:t>203</w:t>
          </w:r>
        </w:p>
      </w:tc>
    </w:tr>
    <w:tr w:rsidR="000D419B" w:rsidRPr="00144360" w14:paraId="312C574F" w14:textId="77777777" w:rsidTr="0070295C">
      <w:tblPrEx>
        <w:tblBorders>
          <w:insideH w:val="none" w:sz="0" w:space="0" w:color="auto"/>
          <w:insideV w:val="none" w:sz="0" w:space="0" w:color="auto"/>
        </w:tblBorders>
      </w:tblPrEx>
      <w:trPr>
        <w:gridAfter w:val="3"/>
        <w:wAfter w:w="8222" w:type="dxa"/>
        <w:trHeight w:hRule="exact" w:val="1444"/>
      </w:trPr>
      <w:tc>
        <w:tcPr>
          <w:tcW w:w="24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98F152D" w14:textId="7622460D" w:rsidR="000D419B" w:rsidRDefault="00EF1252" w:rsidP="0070295C">
          <w:pPr>
            <w:pStyle w:val="Sidhuvud"/>
          </w:pPr>
          <w:r>
            <w:rPr>
              <w:noProof/>
            </w:rPr>
            <w:drawing>
              <wp:inline distT="0" distB="0" distL="0" distR="0" wp14:anchorId="1BE65790" wp14:editId="6EB9E615">
                <wp:extent cx="1091565" cy="656590"/>
                <wp:effectExtent l="0" t="0" r="0" b="0"/>
                <wp:docPr id="3" name="Bildobjekt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565" cy="6565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D1E4420" w14:textId="77777777" w:rsidR="000D419B" w:rsidRDefault="000D419B" w:rsidP="00C1504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81" w:type="dxa"/>
      <w:tblInd w:w="-792" w:type="dxa"/>
      <w:tblLayout w:type="fixed"/>
      <w:tblLook w:val="01E0" w:firstRow="1" w:lastRow="1" w:firstColumn="1" w:lastColumn="1" w:noHBand="0" w:noVBand="0"/>
    </w:tblPr>
    <w:tblGrid>
      <w:gridCol w:w="2460"/>
      <w:gridCol w:w="3969"/>
      <w:gridCol w:w="3118"/>
      <w:gridCol w:w="1134"/>
    </w:tblGrid>
    <w:tr w:rsidR="000D419B" w:rsidRPr="00144360" w14:paraId="5EBD5B87" w14:textId="77777777" w:rsidTr="0070295C">
      <w:trPr>
        <w:trHeight w:hRule="exact" w:val="539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</w:tcPr>
        <w:p w14:paraId="259CAEA6" w14:textId="77777777" w:rsidR="000D419B" w:rsidRPr="002D1CAF" w:rsidRDefault="000D419B" w:rsidP="00C15048">
          <w:pPr>
            <w:pStyle w:val="Sidhuvud"/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14:paraId="06E4D540" w14:textId="77777777" w:rsidR="000D419B" w:rsidRPr="00E123DA" w:rsidRDefault="000D419B" w:rsidP="00C15048">
          <w:pPr>
            <w:pStyle w:val="Sidhuvud"/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13D59B8B" w14:textId="77777777" w:rsidR="000D419B" w:rsidRPr="00E123DA" w:rsidRDefault="000D419B" w:rsidP="00C15048">
          <w:pPr>
            <w:pStyle w:val="Sidhuvud"/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14:paraId="04BCEC2E" w14:textId="77777777" w:rsidR="000D419B" w:rsidRPr="00E123DA" w:rsidRDefault="000D419B" w:rsidP="00C15048">
          <w:pPr>
            <w:pStyle w:val="Sidhuvud"/>
          </w:pPr>
        </w:p>
      </w:tc>
    </w:tr>
    <w:tr w:rsidR="000D419B" w:rsidRPr="00144360" w14:paraId="76679FD8" w14:textId="77777777" w:rsidTr="0070295C">
      <w:trPr>
        <w:gridAfter w:val="3"/>
        <w:wAfter w:w="8221" w:type="dxa"/>
        <w:trHeight w:hRule="exact" w:val="1446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16D3A70" w14:textId="793915BF" w:rsidR="000D419B" w:rsidRDefault="00EF1252" w:rsidP="0070295C">
          <w:pPr>
            <w:pStyle w:val="Sidhuvud"/>
          </w:pPr>
          <w:r>
            <w:rPr>
              <w:noProof/>
            </w:rPr>
            <w:drawing>
              <wp:inline distT="0" distB="0" distL="0" distR="0" wp14:anchorId="1E04447D" wp14:editId="24C42BE1">
                <wp:extent cx="1091565" cy="656590"/>
                <wp:effectExtent l="0" t="0" r="0" b="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565" cy="6565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06C146A" w14:textId="77777777" w:rsidR="000D419B" w:rsidRPr="00144360" w:rsidRDefault="000D419B" w:rsidP="00C1504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7.2pt;height:7.2pt" o:bullet="t">
        <v:imagedata r:id="rId1" o:title="Pil-v2-Word"/>
      </v:shape>
    </w:pict>
  </w:numPicBullet>
  <w:numPicBullet w:numPicBulletId="1">
    <w:pict>
      <v:shape id="_x0000_i1075" type="#_x0000_t75" style="width:14.4pt;height:21.6pt" o:bullet="t">
        <v:imagedata r:id="rId2" o:title="art8276"/>
      </v:shape>
    </w:pict>
  </w:numPicBullet>
  <w:abstractNum w:abstractNumId="0" w15:restartNumberingAfterBreak="0">
    <w:nsid w:val="FFFFFF88"/>
    <w:multiLevelType w:val="singleLevel"/>
    <w:tmpl w:val="B1826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3E5C97"/>
    <w:multiLevelType w:val="hybridMultilevel"/>
    <w:tmpl w:val="A2BEFB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13044"/>
    <w:multiLevelType w:val="hybridMultilevel"/>
    <w:tmpl w:val="D1EAA4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D786D"/>
    <w:multiLevelType w:val="hybridMultilevel"/>
    <w:tmpl w:val="74DA49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B7BD8"/>
    <w:multiLevelType w:val="hybridMultilevel"/>
    <w:tmpl w:val="E584B2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10D61"/>
    <w:multiLevelType w:val="hybridMultilevel"/>
    <w:tmpl w:val="C43840D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47DA3"/>
    <w:multiLevelType w:val="hybridMultilevel"/>
    <w:tmpl w:val="752C7F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6D5AFF"/>
    <w:multiLevelType w:val="hybridMultilevel"/>
    <w:tmpl w:val="A89CF6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79223F"/>
    <w:multiLevelType w:val="hybridMultilevel"/>
    <w:tmpl w:val="9D3EF8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4A05BD"/>
    <w:multiLevelType w:val="hybridMultilevel"/>
    <w:tmpl w:val="95A673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7D13C9"/>
    <w:multiLevelType w:val="hybridMultilevel"/>
    <w:tmpl w:val="57944E5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1EC421B"/>
    <w:multiLevelType w:val="hybridMultilevel"/>
    <w:tmpl w:val="9FCA70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9D493C"/>
    <w:multiLevelType w:val="hybridMultilevel"/>
    <w:tmpl w:val="A2B20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6F45E0"/>
    <w:multiLevelType w:val="hybridMultilevel"/>
    <w:tmpl w:val="C7D49278"/>
    <w:lvl w:ilvl="0" w:tplc="B1B607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D0BA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6AAE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2EA7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C481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100D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E8EE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C62B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C836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42618D8"/>
    <w:multiLevelType w:val="hybridMultilevel"/>
    <w:tmpl w:val="0D0C01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AE5020"/>
    <w:multiLevelType w:val="hybridMultilevel"/>
    <w:tmpl w:val="5568FC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0E3982"/>
    <w:multiLevelType w:val="hybridMultilevel"/>
    <w:tmpl w:val="9AF2B8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CD3E91"/>
    <w:multiLevelType w:val="hybridMultilevel"/>
    <w:tmpl w:val="1BCA62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B87605"/>
    <w:multiLevelType w:val="hybridMultilevel"/>
    <w:tmpl w:val="D62A87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CA573C"/>
    <w:multiLevelType w:val="hybridMultilevel"/>
    <w:tmpl w:val="BF9411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052203"/>
    <w:multiLevelType w:val="multilevel"/>
    <w:tmpl w:val="DF16E1F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8"/>
        </w:tabs>
        <w:ind w:left="1078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1D417E1F"/>
    <w:multiLevelType w:val="hybridMultilevel"/>
    <w:tmpl w:val="6F86CEA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F2E6C81"/>
    <w:multiLevelType w:val="hybridMultilevel"/>
    <w:tmpl w:val="D33AF5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781AC3"/>
    <w:multiLevelType w:val="hybridMultilevel"/>
    <w:tmpl w:val="C87821E4"/>
    <w:lvl w:ilvl="0" w:tplc="1496FC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A55277"/>
    <w:multiLevelType w:val="hybridMultilevel"/>
    <w:tmpl w:val="021413DE"/>
    <w:lvl w:ilvl="0" w:tplc="EAB8546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C8118D"/>
    <w:multiLevelType w:val="hybridMultilevel"/>
    <w:tmpl w:val="1FDA74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6A5AE3"/>
    <w:multiLevelType w:val="hybridMultilevel"/>
    <w:tmpl w:val="E1C01F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CE331C"/>
    <w:multiLevelType w:val="hybridMultilevel"/>
    <w:tmpl w:val="C778C4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2E0C3E"/>
    <w:multiLevelType w:val="multilevel"/>
    <w:tmpl w:val="F5205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9347B55"/>
    <w:multiLevelType w:val="hybridMultilevel"/>
    <w:tmpl w:val="5D68E6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9A97950"/>
    <w:multiLevelType w:val="hybridMultilevel"/>
    <w:tmpl w:val="A09E79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B0006E"/>
    <w:multiLevelType w:val="hybridMultilevel"/>
    <w:tmpl w:val="4A0ACE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BCA0F15"/>
    <w:multiLevelType w:val="multilevel"/>
    <w:tmpl w:val="8FA88F3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8"/>
        </w:tabs>
        <w:ind w:left="1078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2DD033D1"/>
    <w:multiLevelType w:val="hybridMultilevel"/>
    <w:tmpl w:val="2E2A69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06D78F0"/>
    <w:multiLevelType w:val="hybridMultilevel"/>
    <w:tmpl w:val="E668CA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3160597"/>
    <w:multiLevelType w:val="hybridMultilevel"/>
    <w:tmpl w:val="673CCABA"/>
    <w:lvl w:ilvl="0" w:tplc="F558E9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9AE9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5889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4C30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0AF9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A632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3EE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3C62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70CD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34916EA0"/>
    <w:multiLevelType w:val="hybridMultilevel"/>
    <w:tmpl w:val="0164C9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7796840"/>
    <w:multiLevelType w:val="hybridMultilevel"/>
    <w:tmpl w:val="540001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81B1F57"/>
    <w:multiLevelType w:val="hybridMultilevel"/>
    <w:tmpl w:val="FAAACD8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AF63C3"/>
    <w:multiLevelType w:val="multilevel"/>
    <w:tmpl w:val="50846754"/>
    <w:styleLink w:val="111111"/>
    <w:lvl w:ilvl="0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45"/>
        </w:tabs>
        <w:ind w:left="1645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40025AC1"/>
    <w:multiLevelType w:val="hybridMultilevel"/>
    <w:tmpl w:val="C1FA26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04979A4"/>
    <w:multiLevelType w:val="hybridMultilevel"/>
    <w:tmpl w:val="C810BC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41D4401"/>
    <w:multiLevelType w:val="hybridMultilevel"/>
    <w:tmpl w:val="35380404"/>
    <w:lvl w:ilvl="0" w:tplc="7590AB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62371C1"/>
    <w:multiLevelType w:val="hybridMultilevel"/>
    <w:tmpl w:val="9130882E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270092"/>
    <w:multiLevelType w:val="multilevel"/>
    <w:tmpl w:val="1976261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8"/>
        </w:tabs>
        <w:ind w:left="1078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 w15:restartNumberingAfterBreak="0">
    <w:nsid w:val="48467290"/>
    <w:multiLevelType w:val="hybridMultilevel"/>
    <w:tmpl w:val="B3AEA4C6"/>
    <w:lvl w:ilvl="0" w:tplc="BDB686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76E7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ECED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464D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BCA5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658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8262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649F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58DE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 w15:restartNumberingAfterBreak="0">
    <w:nsid w:val="48EB2075"/>
    <w:multiLevelType w:val="hybridMultilevel"/>
    <w:tmpl w:val="E1225D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94B131D"/>
    <w:multiLevelType w:val="hybridMultilevel"/>
    <w:tmpl w:val="026AEC8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4A0446CC"/>
    <w:multiLevelType w:val="hybridMultilevel"/>
    <w:tmpl w:val="848A4B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A3926D6"/>
    <w:multiLevelType w:val="multilevel"/>
    <w:tmpl w:val="464E93B2"/>
    <w:lvl w:ilvl="0">
      <w:start w:val="1"/>
      <w:numFmt w:val="decimal"/>
      <w:pStyle w:val="Numreradlista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b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b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50" w15:restartNumberingAfterBreak="0">
    <w:nsid w:val="4B925A43"/>
    <w:multiLevelType w:val="hybridMultilevel"/>
    <w:tmpl w:val="084477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DA211E4"/>
    <w:multiLevelType w:val="hybridMultilevel"/>
    <w:tmpl w:val="3C2E1D1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AA45E6"/>
    <w:multiLevelType w:val="multilevel"/>
    <w:tmpl w:val="50846754"/>
    <w:lvl w:ilvl="0">
      <w:start w:val="1"/>
      <w:numFmt w:val="decimal"/>
      <w:pStyle w:val="Rubrik1Nr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1645"/>
        </w:tabs>
        <w:ind w:left="1645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592B20A4"/>
    <w:multiLevelType w:val="multilevel"/>
    <w:tmpl w:val="F5205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9AB3899"/>
    <w:multiLevelType w:val="hybridMultilevel"/>
    <w:tmpl w:val="66C2A1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BD1253E"/>
    <w:multiLevelType w:val="hybridMultilevel"/>
    <w:tmpl w:val="FD58C39E"/>
    <w:lvl w:ilvl="0" w:tplc="041D000F">
      <w:start w:val="1"/>
      <w:numFmt w:val="decimal"/>
      <w:lvlText w:val="%1."/>
      <w:lvlJc w:val="left"/>
      <w:pPr>
        <w:ind w:left="1800" w:hanging="360"/>
      </w:pPr>
    </w:lvl>
    <w:lvl w:ilvl="1" w:tplc="041D0019" w:tentative="1">
      <w:start w:val="1"/>
      <w:numFmt w:val="lowerLetter"/>
      <w:lvlText w:val="%2."/>
      <w:lvlJc w:val="left"/>
      <w:pPr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 w15:restartNumberingAfterBreak="0">
    <w:nsid w:val="5CD77243"/>
    <w:multiLevelType w:val="hybridMultilevel"/>
    <w:tmpl w:val="6B2E428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D92D62"/>
    <w:multiLevelType w:val="hybridMultilevel"/>
    <w:tmpl w:val="580C5748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637749"/>
    <w:multiLevelType w:val="hybridMultilevel"/>
    <w:tmpl w:val="7994C202"/>
    <w:lvl w:ilvl="0" w:tplc="96D4A8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0316FDE"/>
    <w:multiLevelType w:val="hybridMultilevel"/>
    <w:tmpl w:val="07B059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050355A"/>
    <w:multiLevelType w:val="hybridMultilevel"/>
    <w:tmpl w:val="F6C440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45B358F"/>
    <w:multiLevelType w:val="hybridMultilevel"/>
    <w:tmpl w:val="D30AB5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7167AD5"/>
    <w:multiLevelType w:val="hybridMultilevel"/>
    <w:tmpl w:val="E4FE6C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A7386E"/>
    <w:multiLevelType w:val="hybridMultilevel"/>
    <w:tmpl w:val="3CA606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4A04DA"/>
    <w:multiLevelType w:val="multilevel"/>
    <w:tmpl w:val="981E1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C6F3FD6"/>
    <w:multiLevelType w:val="hybridMultilevel"/>
    <w:tmpl w:val="9D3EF8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BF3B2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7" w15:restartNumberingAfterBreak="0">
    <w:nsid w:val="6E42204A"/>
    <w:multiLevelType w:val="hybridMultilevel"/>
    <w:tmpl w:val="F7D2C5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085693D"/>
    <w:multiLevelType w:val="hybridMultilevel"/>
    <w:tmpl w:val="15C47D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1255612"/>
    <w:multiLevelType w:val="hybridMultilevel"/>
    <w:tmpl w:val="888CC354"/>
    <w:lvl w:ilvl="0" w:tplc="02E0A98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0AA8C2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548D9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5CDB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C88EF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E27C8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A66BE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840E9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FA888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0" w15:restartNumberingAfterBreak="0">
    <w:nsid w:val="732F2B50"/>
    <w:multiLevelType w:val="hybridMultilevel"/>
    <w:tmpl w:val="099E2CB8"/>
    <w:lvl w:ilvl="0" w:tplc="94561AC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35F51B0"/>
    <w:multiLevelType w:val="hybridMultilevel"/>
    <w:tmpl w:val="1096C0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40E0FC1"/>
    <w:multiLevelType w:val="multilevel"/>
    <w:tmpl w:val="208292D2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8"/>
        <w:szCs w:val="24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abstractNum w:abstractNumId="73" w15:restartNumberingAfterBreak="0">
    <w:nsid w:val="74A10CFB"/>
    <w:multiLevelType w:val="multilevel"/>
    <w:tmpl w:val="683C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74BF0905"/>
    <w:multiLevelType w:val="hybridMultilevel"/>
    <w:tmpl w:val="7E9CC6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6503C46"/>
    <w:multiLevelType w:val="multilevel"/>
    <w:tmpl w:val="1976261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8"/>
        </w:tabs>
        <w:ind w:left="1078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6" w15:restartNumberingAfterBreak="0">
    <w:nsid w:val="79B43BCF"/>
    <w:multiLevelType w:val="hybridMultilevel"/>
    <w:tmpl w:val="764813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C3963F6"/>
    <w:multiLevelType w:val="hybridMultilevel"/>
    <w:tmpl w:val="366AE5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E2A5B10"/>
    <w:multiLevelType w:val="multilevel"/>
    <w:tmpl w:val="8FA88F3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8"/>
        </w:tabs>
        <w:ind w:left="1078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9" w15:restartNumberingAfterBreak="0">
    <w:nsid w:val="7E793700"/>
    <w:multiLevelType w:val="hybridMultilevel"/>
    <w:tmpl w:val="8EFE47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2"/>
  </w:num>
  <w:num w:numId="2">
    <w:abstractNumId w:val="49"/>
  </w:num>
  <w:num w:numId="3">
    <w:abstractNumId w:val="39"/>
  </w:num>
  <w:num w:numId="4">
    <w:abstractNumId w:val="66"/>
  </w:num>
  <w:num w:numId="5">
    <w:abstractNumId w:val="52"/>
  </w:num>
  <w:num w:numId="6">
    <w:abstractNumId w:val="20"/>
  </w:num>
  <w:num w:numId="7">
    <w:abstractNumId w:val="27"/>
  </w:num>
  <w:num w:numId="8">
    <w:abstractNumId w:val="60"/>
  </w:num>
  <w:num w:numId="9">
    <w:abstractNumId w:val="4"/>
  </w:num>
  <w:num w:numId="10">
    <w:abstractNumId w:val="1"/>
  </w:num>
  <w:num w:numId="11">
    <w:abstractNumId w:val="59"/>
  </w:num>
  <w:num w:numId="12">
    <w:abstractNumId w:val="46"/>
  </w:num>
  <w:num w:numId="13">
    <w:abstractNumId w:val="70"/>
  </w:num>
  <w:num w:numId="14">
    <w:abstractNumId w:val="68"/>
  </w:num>
  <w:num w:numId="15">
    <w:abstractNumId w:val="12"/>
  </w:num>
  <w:num w:numId="16">
    <w:abstractNumId w:val="61"/>
  </w:num>
  <w:num w:numId="17">
    <w:abstractNumId w:val="16"/>
  </w:num>
  <w:num w:numId="18">
    <w:abstractNumId w:val="79"/>
  </w:num>
  <w:num w:numId="19">
    <w:abstractNumId w:val="2"/>
  </w:num>
  <w:num w:numId="20">
    <w:abstractNumId w:val="36"/>
  </w:num>
  <w:num w:numId="21">
    <w:abstractNumId w:val="13"/>
  </w:num>
  <w:num w:numId="22">
    <w:abstractNumId w:val="9"/>
  </w:num>
  <w:num w:numId="23">
    <w:abstractNumId w:val="54"/>
  </w:num>
  <w:num w:numId="24">
    <w:abstractNumId w:val="55"/>
  </w:num>
  <w:num w:numId="25">
    <w:abstractNumId w:val="77"/>
  </w:num>
  <w:num w:numId="26">
    <w:abstractNumId w:val="30"/>
  </w:num>
  <w:num w:numId="27">
    <w:abstractNumId w:val="56"/>
  </w:num>
  <w:num w:numId="28">
    <w:abstractNumId w:val="53"/>
  </w:num>
  <w:num w:numId="29">
    <w:abstractNumId w:val="73"/>
  </w:num>
  <w:num w:numId="30">
    <w:abstractNumId w:val="64"/>
  </w:num>
  <w:num w:numId="31">
    <w:abstractNumId w:val="28"/>
  </w:num>
  <w:num w:numId="32">
    <w:abstractNumId w:val="21"/>
  </w:num>
  <w:num w:numId="33">
    <w:abstractNumId w:val="37"/>
  </w:num>
  <w:num w:numId="34">
    <w:abstractNumId w:val="62"/>
  </w:num>
  <w:num w:numId="35">
    <w:abstractNumId w:val="75"/>
  </w:num>
  <w:num w:numId="36">
    <w:abstractNumId w:val="44"/>
  </w:num>
  <w:num w:numId="37">
    <w:abstractNumId w:val="5"/>
  </w:num>
  <w:num w:numId="38">
    <w:abstractNumId w:val="26"/>
  </w:num>
  <w:num w:numId="39">
    <w:abstractNumId w:val="51"/>
  </w:num>
  <w:num w:numId="40">
    <w:abstractNumId w:val="11"/>
  </w:num>
  <w:num w:numId="41">
    <w:abstractNumId w:val="52"/>
  </w:num>
  <w:num w:numId="42">
    <w:abstractNumId w:val="52"/>
  </w:num>
  <w:num w:numId="43">
    <w:abstractNumId w:val="32"/>
  </w:num>
  <w:num w:numId="44">
    <w:abstractNumId w:val="78"/>
  </w:num>
  <w:num w:numId="45">
    <w:abstractNumId w:val="52"/>
  </w:num>
  <w:num w:numId="46">
    <w:abstractNumId w:val="52"/>
  </w:num>
  <w:num w:numId="47">
    <w:abstractNumId w:val="23"/>
  </w:num>
  <w:num w:numId="48">
    <w:abstractNumId w:val="52"/>
  </w:num>
  <w:num w:numId="49">
    <w:abstractNumId w:val="52"/>
  </w:num>
  <w:num w:numId="50">
    <w:abstractNumId w:val="45"/>
  </w:num>
  <w:num w:numId="51">
    <w:abstractNumId w:val="52"/>
  </w:num>
  <w:num w:numId="52">
    <w:abstractNumId w:val="52"/>
  </w:num>
  <w:num w:numId="53">
    <w:abstractNumId w:val="40"/>
  </w:num>
  <w:num w:numId="54">
    <w:abstractNumId w:val="31"/>
  </w:num>
  <w:num w:numId="55">
    <w:abstractNumId w:val="52"/>
  </w:num>
  <w:num w:numId="56">
    <w:abstractNumId w:val="63"/>
  </w:num>
  <w:num w:numId="57">
    <w:abstractNumId w:val="29"/>
  </w:num>
  <w:num w:numId="58">
    <w:abstractNumId w:val="52"/>
  </w:num>
  <w:num w:numId="59">
    <w:abstractNumId w:val="52"/>
  </w:num>
  <w:num w:numId="60">
    <w:abstractNumId w:val="52"/>
  </w:num>
  <w:num w:numId="61">
    <w:abstractNumId w:val="7"/>
  </w:num>
  <w:num w:numId="62">
    <w:abstractNumId w:val="19"/>
  </w:num>
  <w:num w:numId="63">
    <w:abstractNumId w:val="14"/>
  </w:num>
  <w:num w:numId="64">
    <w:abstractNumId w:val="71"/>
  </w:num>
  <w:num w:numId="65">
    <w:abstractNumId w:val="33"/>
  </w:num>
  <w:num w:numId="66">
    <w:abstractNumId w:val="65"/>
  </w:num>
  <w:num w:numId="67">
    <w:abstractNumId w:val="18"/>
  </w:num>
  <w:num w:numId="68">
    <w:abstractNumId w:val="15"/>
  </w:num>
  <w:num w:numId="69">
    <w:abstractNumId w:val="67"/>
  </w:num>
  <w:num w:numId="70">
    <w:abstractNumId w:val="76"/>
  </w:num>
  <w:num w:numId="71">
    <w:abstractNumId w:val="52"/>
  </w:num>
  <w:num w:numId="72">
    <w:abstractNumId w:val="50"/>
  </w:num>
  <w:num w:numId="73">
    <w:abstractNumId w:val="8"/>
  </w:num>
  <w:num w:numId="74">
    <w:abstractNumId w:val="52"/>
  </w:num>
  <w:num w:numId="75">
    <w:abstractNumId w:val="25"/>
  </w:num>
  <w:num w:numId="76">
    <w:abstractNumId w:val="48"/>
  </w:num>
  <w:num w:numId="77">
    <w:abstractNumId w:val="74"/>
  </w:num>
  <w:num w:numId="78">
    <w:abstractNumId w:val="3"/>
  </w:num>
  <w:num w:numId="79">
    <w:abstractNumId w:val="17"/>
  </w:num>
  <w:num w:numId="80">
    <w:abstractNumId w:val="24"/>
  </w:num>
  <w:num w:numId="81">
    <w:abstractNumId w:val="42"/>
  </w:num>
  <w:num w:numId="82">
    <w:abstractNumId w:val="6"/>
  </w:num>
  <w:num w:numId="83">
    <w:abstractNumId w:val="47"/>
  </w:num>
  <w:num w:numId="84">
    <w:abstractNumId w:val="10"/>
  </w:num>
  <w:num w:numId="85">
    <w:abstractNumId w:val="52"/>
  </w:num>
  <w:num w:numId="86">
    <w:abstractNumId w:val="52"/>
  </w:num>
  <w:num w:numId="87">
    <w:abstractNumId w:val="52"/>
  </w:num>
  <w:num w:numId="88">
    <w:abstractNumId w:val="52"/>
  </w:num>
  <w:num w:numId="89">
    <w:abstractNumId w:val="41"/>
  </w:num>
  <w:num w:numId="90">
    <w:abstractNumId w:val="57"/>
  </w:num>
  <w:num w:numId="91">
    <w:abstractNumId w:val="43"/>
  </w:num>
  <w:num w:numId="92">
    <w:abstractNumId w:val="38"/>
  </w:num>
  <w:num w:numId="9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0"/>
  </w:num>
  <w:num w:numId="9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69"/>
  </w:num>
  <w:num w:numId="103">
    <w:abstractNumId w:val="35"/>
  </w:num>
  <w:num w:numId="104">
    <w:abstractNumId w:val="22"/>
  </w:num>
  <w:num w:numId="105">
    <w:abstractNumId w:val="34"/>
  </w:num>
  <w:num w:numId="106">
    <w:abstractNumId w:val="58"/>
  </w:num>
  <w:num w:numId="107">
    <w:abstractNumId w:val="52"/>
  </w:num>
  <w:num w:numId="108">
    <w:abstractNumId w:val="52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2049">
      <o:colormru v:ext="edit" colors="#00a9a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F06"/>
    <w:rsid w:val="00004227"/>
    <w:rsid w:val="00004CBB"/>
    <w:rsid w:val="00004D63"/>
    <w:rsid w:val="00005340"/>
    <w:rsid w:val="00015FCD"/>
    <w:rsid w:val="000174D8"/>
    <w:rsid w:val="00020563"/>
    <w:rsid w:val="00034A71"/>
    <w:rsid w:val="00035D91"/>
    <w:rsid w:val="00037218"/>
    <w:rsid w:val="00037223"/>
    <w:rsid w:val="00040129"/>
    <w:rsid w:val="000437A5"/>
    <w:rsid w:val="000450B8"/>
    <w:rsid w:val="00047191"/>
    <w:rsid w:val="00047819"/>
    <w:rsid w:val="00050D07"/>
    <w:rsid w:val="00051922"/>
    <w:rsid w:val="0005355F"/>
    <w:rsid w:val="00054F22"/>
    <w:rsid w:val="00054F69"/>
    <w:rsid w:val="000571C6"/>
    <w:rsid w:val="00057A99"/>
    <w:rsid w:val="000632D4"/>
    <w:rsid w:val="00063DFF"/>
    <w:rsid w:val="00066A88"/>
    <w:rsid w:val="000675E0"/>
    <w:rsid w:val="00067FC6"/>
    <w:rsid w:val="00074AED"/>
    <w:rsid w:val="000753E2"/>
    <w:rsid w:val="0007746B"/>
    <w:rsid w:val="000778A6"/>
    <w:rsid w:val="00082BCA"/>
    <w:rsid w:val="00084D4C"/>
    <w:rsid w:val="000850E7"/>
    <w:rsid w:val="000869DF"/>
    <w:rsid w:val="000927B9"/>
    <w:rsid w:val="00092E70"/>
    <w:rsid w:val="0009411E"/>
    <w:rsid w:val="00096A1A"/>
    <w:rsid w:val="00096C73"/>
    <w:rsid w:val="00097599"/>
    <w:rsid w:val="000A2794"/>
    <w:rsid w:val="000A29BD"/>
    <w:rsid w:val="000A356F"/>
    <w:rsid w:val="000A4B04"/>
    <w:rsid w:val="000A53D7"/>
    <w:rsid w:val="000A558F"/>
    <w:rsid w:val="000A7C9D"/>
    <w:rsid w:val="000A7F19"/>
    <w:rsid w:val="000B331E"/>
    <w:rsid w:val="000B7100"/>
    <w:rsid w:val="000B7138"/>
    <w:rsid w:val="000C0B90"/>
    <w:rsid w:val="000C16EC"/>
    <w:rsid w:val="000C3646"/>
    <w:rsid w:val="000C415D"/>
    <w:rsid w:val="000C57C0"/>
    <w:rsid w:val="000D419B"/>
    <w:rsid w:val="000D67FD"/>
    <w:rsid w:val="000D68C0"/>
    <w:rsid w:val="000E3C75"/>
    <w:rsid w:val="000E4174"/>
    <w:rsid w:val="000E630C"/>
    <w:rsid w:val="000F0090"/>
    <w:rsid w:val="000F0CAE"/>
    <w:rsid w:val="000F171A"/>
    <w:rsid w:val="000F2C75"/>
    <w:rsid w:val="000F3106"/>
    <w:rsid w:val="000F37A7"/>
    <w:rsid w:val="000F4047"/>
    <w:rsid w:val="000F58EB"/>
    <w:rsid w:val="000F5AAD"/>
    <w:rsid w:val="000F7331"/>
    <w:rsid w:val="000F7D91"/>
    <w:rsid w:val="00102094"/>
    <w:rsid w:val="00102297"/>
    <w:rsid w:val="00104E54"/>
    <w:rsid w:val="00105C1D"/>
    <w:rsid w:val="00107DDA"/>
    <w:rsid w:val="00114450"/>
    <w:rsid w:val="00114853"/>
    <w:rsid w:val="00114A06"/>
    <w:rsid w:val="00114FAB"/>
    <w:rsid w:val="00115718"/>
    <w:rsid w:val="0012398D"/>
    <w:rsid w:val="00127136"/>
    <w:rsid w:val="001279A9"/>
    <w:rsid w:val="00130AD5"/>
    <w:rsid w:val="00131C10"/>
    <w:rsid w:val="00135988"/>
    <w:rsid w:val="00144360"/>
    <w:rsid w:val="00144A09"/>
    <w:rsid w:val="00144BD5"/>
    <w:rsid w:val="0014548C"/>
    <w:rsid w:val="001507C3"/>
    <w:rsid w:val="00150E7D"/>
    <w:rsid w:val="00152B7B"/>
    <w:rsid w:val="00153BC3"/>
    <w:rsid w:val="00154B2C"/>
    <w:rsid w:val="00154F9E"/>
    <w:rsid w:val="00156E9C"/>
    <w:rsid w:val="00156FD6"/>
    <w:rsid w:val="001613FB"/>
    <w:rsid w:val="00162DF2"/>
    <w:rsid w:val="00165762"/>
    <w:rsid w:val="0016583A"/>
    <w:rsid w:val="001738B0"/>
    <w:rsid w:val="00174DA4"/>
    <w:rsid w:val="00177039"/>
    <w:rsid w:val="0017735B"/>
    <w:rsid w:val="00180AEC"/>
    <w:rsid w:val="00180F09"/>
    <w:rsid w:val="00181FC6"/>
    <w:rsid w:val="00182C32"/>
    <w:rsid w:val="001834EA"/>
    <w:rsid w:val="00185CCD"/>
    <w:rsid w:val="001916B7"/>
    <w:rsid w:val="001A52FF"/>
    <w:rsid w:val="001A6DF1"/>
    <w:rsid w:val="001B2728"/>
    <w:rsid w:val="001B3412"/>
    <w:rsid w:val="001B53C8"/>
    <w:rsid w:val="001B5BD4"/>
    <w:rsid w:val="001B7C8F"/>
    <w:rsid w:val="001C071C"/>
    <w:rsid w:val="001C21EE"/>
    <w:rsid w:val="001C36E1"/>
    <w:rsid w:val="001C625F"/>
    <w:rsid w:val="001C746F"/>
    <w:rsid w:val="001D0DF1"/>
    <w:rsid w:val="001D182A"/>
    <w:rsid w:val="001D1A05"/>
    <w:rsid w:val="001D56D1"/>
    <w:rsid w:val="001D5C9D"/>
    <w:rsid w:val="001D6DA9"/>
    <w:rsid w:val="001D6DBD"/>
    <w:rsid w:val="001E1DAA"/>
    <w:rsid w:val="001E6858"/>
    <w:rsid w:val="001E7969"/>
    <w:rsid w:val="001E7C4A"/>
    <w:rsid w:val="001F030D"/>
    <w:rsid w:val="001F278B"/>
    <w:rsid w:val="001F27C1"/>
    <w:rsid w:val="001F36FB"/>
    <w:rsid w:val="001F54EF"/>
    <w:rsid w:val="001F5CE8"/>
    <w:rsid w:val="001F6311"/>
    <w:rsid w:val="001F7A09"/>
    <w:rsid w:val="00200503"/>
    <w:rsid w:val="002008E0"/>
    <w:rsid w:val="00202595"/>
    <w:rsid w:val="00203739"/>
    <w:rsid w:val="00204DEC"/>
    <w:rsid w:val="0020702C"/>
    <w:rsid w:val="002115E9"/>
    <w:rsid w:val="00213DC1"/>
    <w:rsid w:val="0021581D"/>
    <w:rsid w:val="00215964"/>
    <w:rsid w:val="00217D65"/>
    <w:rsid w:val="00221693"/>
    <w:rsid w:val="002247C0"/>
    <w:rsid w:val="00225B03"/>
    <w:rsid w:val="00226820"/>
    <w:rsid w:val="00230C7B"/>
    <w:rsid w:val="00231CBB"/>
    <w:rsid w:val="00232786"/>
    <w:rsid w:val="00232E39"/>
    <w:rsid w:val="00233192"/>
    <w:rsid w:val="002335FE"/>
    <w:rsid w:val="002375A5"/>
    <w:rsid w:val="002438B3"/>
    <w:rsid w:val="00245753"/>
    <w:rsid w:val="00245D82"/>
    <w:rsid w:val="00246ED5"/>
    <w:rsid w:val="00250D72"/>
    <w:rsid w:val="002516C6"/>
    <w:rsid w:val="00252FF6"/>
    <w:rsid w:val="00253E99"/>
    <w:rsid w:val="00257000"/>
    <w:rsid w:val="002604AB"/>
    <w:rsid w:val="002614B4"/>
    <w:rsid w:val="00261940"/>
    <w:rsid w:val="00262D1C"/>
    <w:rsid w:val="00264D83"/>
    <w:rsid w:val="00265046"/>
    <w:rsid w:val="0026539C"/>
    <w:rsid w:val="002656A7"/>
    <w:rsid w:val="0027256C"/>
    <w:rsid w:val="00274B1C"/>
    <w:rsid w:val="002806BD"/>
    <w:rsid w:val="00281DC8"/>
    <w:rsid w:val="00283424"/>
    <w:rsid w:val="00287349"/>
    <w:rsid w:val="002876DE"/>
    <w:rsid w:val="00287F00"/>
    <w:rsid w:val="00290061"/>
    <w:rsid w:val="00290373"/>
    <w:rsid w:val="0029121D"/>
    <w:rsid w:val="0029206F"/>
    <w:rsid w:val="002953BA"/>
    <w:rsid w:val="002A06A0"/>
    <w:rsid w:val="002A38D5"/>
    <w:rsid w:val="002A3E6A"/>
    <w:rsid w:val="002A6CAB"/>
    <w:rsid w:val="002B37C0"/>
    <w:rsid w:val="002B4299"/>
    <w:rsid w:val="002B779D"/>
    <w:rsid w:val="002C2984"/>
    <w:rsid w:val="002C3C4F"/>
    <w:rsid w:val="002C69AB"/>
    <w:rsid w:val="002C6AF2"/>
    <w:rsid w:val="002D1CAF"/>
    <w:rsid w:val="002D2879"/>
    <w:rsid w:val="002D43B3"/>
    <w:rsid w:val="002E35E1"/>
    <w:rsid w:val="002E3B57"/>
    <w:rsid w:val="002E5716"/>
    <w:rsid w:val="002F00F9"/>
    <w:rsid w:val="002F2BCC"/>
    <w:rsid w:val="002F2CCF"/>
    <w:rsid w:val="002F3745"/>
    <w:rsid w:val="002F4008"/>
    <w:rsid w:val="003017C6"/>
    <w:rsid w:val="00302E96"/>
    <w:rsid w:val="00303351"/>
    <w:rsid w:val="003052E7"/>
    <w:rsid w:val="00305EE5"/>
    <w:rsid w:val="00307C5E"/>
    <w:rsid w:val="00310672"/>
    <w:rsid w:val="003121C3"/>
    <w:rsid w:val="00313666"/>
    <w:rsid w:val="0031610F"/>
    <w:rsid w:val="00316B22"/>
    <w:rsid w:val="003178F7"/>
    <w:rsid w:val="00317B59"/>
    <w:rsid w:val="0032243B"/>
    <w:rsid w:val="00322902"/>
    <w:rsid w:val="00323839"/>
    <w:rsid w:val="00323F42"/>
    <w:rsid w:val="003241A5"/>
    <w:rsid w:val="003248FF"/>
    <w:rsid w:val="00333716"/>
    <w:rsid w:val="00334046"/>
    <w:rsid w:val="00337587"/>
    <w:rsid w:val="003377A0"/>
    <w:rsid w:val="00337950"/>
    <w:rsid w:val="00340A2D"/>
    <w:rsid w:val="00340ADE"/>
    <w:rsid w:val="00341B97"/>
    <w:rsid w:val="003432B2"/>
    <w:rsid w:val="00343777"/>
    <w:rsid w:val="003441CA"/>
    <w:rsid w:val="00344FF8"/>
    <w:rsid w:val="003452D1"/>
    <w:rsid w:val="0034768B"/>
    <w:rsid w:val="003509C2"/>
    <w:rsid w:val="00352363"/>
    <w:rsid w:val="003571F2"/>
    <w:rsid w:val="00357B9A"/>
    <w:rsid w:val="00360A72"/>
    <w:rsid w:val="00360D43"/>
    <w:rsid w:val="003657D7"/>
    <w:rsid w:val="003726D8"/>
    <w:rsid w:val="00372796"/>
    <w:rsid w:val="00373754"/>
    <w:rsid w:val="003747E5"/>
    <w:rsid w:val="00377168"/>
    <w:rsid w:val="003777D0"/>
    <w:rsid w:val="003815C5"/>
    <w:rsid w:val="00382737"/>
    <w:rsid w:val="00383881"/>
    <w:rsid w:val="003848A3"/>
    <w:rsid w:val="0038594F"/>
    <w:rsid w:val="00385BA8"/>
    <w:rsid w:val="00385CD7"/>
    <w:rsid w:val="00386398"/>
    <w:rsid w:val="00390E50"/>
    <w:rsid w:val="00393C97"/>
    <w:rsid w:val="00393F0F"/>
    <w:rsid w:val="003A0BC1"/>
    <w:rsid w:val="003A2506"/>
    <w:rsid w:val="003A296E"/>
    <w:rsid w:val="003A2A88"/>
    <w:rsid w:val="003A39A1"/>
    <w:rsid w:val="003A41ED"/>
    <w:rsid w:val="003A569E"/>
    <w:rsid w:val="003A6348"/>
    <w:rsid w:val="003B68DE"/>
    <w:rsid w:val="003C0177"/>
    <w:rsid w:val="003C34CB"/>
    <w:rsid w:val="003C398A"/>
    <w:rsid w:val="003C3F05"/>
    <w:rsid w:val="003C6AF1"/>
    <w:rsid w:val="003C6FBF"/>
    <w:rsid w:val="003C72F2"/>
    <w:rsid w:val="003D0547"/>
    <w:rsid w:val="003D3930"/>
    <w:rsid w:val="003D6C4A"/>
    <w:rsid w:val="003E0904"/>
    <w:rsid w:val="003E25C1"/>
    <w:rsid w:val="003E573A"/>
    <w:rsid w:val="003E6C4D"/>
    <w:rsid w:val="003E795A"/>
    <w:rsid w:val="003F245C"/>
    <w:rsid w:val="003F5AC7"/>
    <w:rsid w:val="003F5BD1"/>
    <w:rsid w:val="003F6B87"/>
    <w:rsid w:val="00400464"/>
    <w:rsid w:val="004023CA"/>
    <w:rsid w:val="0040524B"/>
    <w:rsid w:val="004066D3"/>
    <w:rsid w:val="004075C0"/>
    <w:rsid w:val="004103AF"/>
    <w:rsid w:val="00412817"/>
    <w:rsid w:val="00413D03"/>
    <w:rsid w:val="00414902"/>
    <w:rsid w:val="00416133"/>
    <w:rsid w:val="004167A1"/>
    <w:rsid w:val="00420244"/>
    <w:rsid w:val="00420BC5"/>
    <w:rsid w:val="00423832"/>
    <w:rsid w:val="00424875"/>
    <w:rsid w:val="00424DF6"/>
    <w:rsid w:val="00424F93"/>
    <w:rsid w:val="004276D7"/>
    <w:rsid w:val="00427DD6"/>
    <w:rsid w:val="00431C99"/>
    <w:rsid w:val="00431DDE"/>
    <w:rsid w:val="004327B7"/>
    <w:rsid w:val="00434B16"/>
    <w:rsid w:val="0044037C"/>
    <w:rsid w:val="00443FB7"/>
    <w:rsid w:val="00444B57"/>
    <w:rsid w:val="00447068"/>
    <w:rsid w:val="00451B8A"/>
    <w:rsid w:val="00452882"/>
    <w:rsid w:val="00452A87"/>
    <w:rsid w:val="00454B6B"/>
    <w:rsid w:val="00456BF6"/>
    <w:rsid w:val="00456F1B"/>
    <w:rsid w:val="00457C52"/>
    <w:rsid w:val="00464328"/>
    <w:rsid w:val="00465985"/>
    <w:rsid w:val="00466164"/>
    <w:rsid w:val="00470E93"/>
    <w:rsid w:val="00471141"/>
    <w:rsid w:val="004729F5"/>
    <w:rsid w:val="00477063"/>
    <w:rsid w:val="00480044"/>
    <w:rsid w:val="004822D4"/>
    <w:rsid w:val="00484391"/>
    <w:rsid w:val="004847F6"/>
    <w:rsid w:val="00485EBC"/>
    <w:rsid w:val="004873E3"/>
    <w:rsid w:val="00490B05"/>
    <w:rsid w:val="00494EC5"/>
    <w:rsid w:val="00495E86"/>
    <w:rsid w:val="004973D8"/>
    <w:rsid w:val="00497F53"/>
    <w:rsid w:val="004A2C65"/>
    <w:rsid w:val="004A7283"/>
    <w:rsid w:val="004A7C1C"/>
    <w:rsid w:val="004B098E"/>
    <w:rsid w:val="004B34AD"/>
    <w:rsid w:val="004B4ADA"/>
    <w:rsid w:val="004B5A0F"/>
    <w:rsid w:val="004B7C7D"/>
    <w:rsid w:val="004C2643"/>
    <w:rsid w:val="004C3985"/>
    <w:rsid w:val="004C4193"/>
    <w:rsid w:val="004C4DAE"/>
    <w:rsid w:val="004C61D8"/>
    <w:rsid w:val="004C67D5"/>
    <w:rsid w:val="004C6E96"/>
    <w:rsid w:val="004D188B"/>
    <w:rsid w:val="004D29BE"/>
    <w:rsid w:val="004D2F92"/>
    <w:rsid w:val="004D3AC1"/>
    <w:rsid w:val="004D46DE"/>
    <w:rsid w:val="004D5F33"/>
    <w:rsid w:val="004E0241"/>
    <w:rsid w:val="004E1621"/>
    <w:rsid w:val="004E2911"/>
    <w:rsid w:val="004E3D8F"/>
    <w:rsid w:val="004E6DE0"/>
    <w:rsid w:val="004F162C"/>
    <w:rsid w:val="004F20DE"/>
    <w:rsid w:val="004F38F0"/>
    <w:rsid w:val="004F4B2F"/>
    <w:rsid w:val="004F624E"/>
    <w:rsid w:val="004F6CD7"/>
    <w:rsid w:val="004F767D"/>
    <w:rsid w:val="00503383"/>
    <w:rsid w:val="005037F2"/>
    <w:rsid w:val="005038BC"/>
    <w:rsid w:val="00504E9E"/>
    <w:rsid w:val="0050623E"/>
    <w:rsid w:val="005069DB"/>
    <w:rsid w:val="0050730B"/>
    <w:rsid w:val="005073A3"/>
    <w:rsid w:val="00507ECC"/>
    <w:rsid w:val="0051019F"/>
    <w:rsid w:val="005104E7"/>
    <w:rsid w:val="005118B6"/>
    <w:rsid w:val="00514954"/>
    <w:rsid w:val="005154FE"/>
    <w:rsid w:val="00520704"/>
    <w:rsid w:val="00524F0D"/>
    <w:rsid w:val="005304BA"/>
    <w:rsid w:val="005314F5"/>
    <w:rsid w:val="00531834"/>
    <w:rsid w:val="00532028"/>
    <w:rsid w:val="005320FC"/>
    <w:rsid w:val="00532FB0"/>
    <w:rsid w:val="00533B5E"/>
    <w:rsid w:val="00533B6A"/>
    <w:rsid w:val="00533D78"/>
    <w:rsid w:val="005340F9"/>
    <w:rsid w:val="00534287"/>
    <w:rsid w:val="00535525"/>
    <w:rsid w:val="00537FC8"/>
    <w:rsid w:val="005412A2"/>
    <w:rsid w:val="0054331B"/>
    <w:rsid w:val="00543C09"/>
    <w:rsid w:val="0054581E"/>
    <w:rsid w:val="00545B02"/>
    <w:rsid w:val="00550C34"/>
    <w:rsid w:val="00553365"/>
    <w:rsid w:val="005570AB"/>
    <w:rsid w:val="00557235"/>
    <w:rsid w:val="005608AE"/>
    <w:rsid w:val="00560C9B"/>
    <w:rsid w:val="005636F2"/>
    <w:rsid w:val="005648ED"/>
    <w:rsid w:val="005668FB"/>
    <w:rsid w:val="00567047"/>
    <w:rsid w:val="00570215"/>
    <w:rsid w:val="0057122E"/>
    <w:rsid w:val="005719BA"/>
    <w:rsid w:val="00573580"/>
    <w:rsid w:val="005778E4"/>
    <w:rsid w:val="00577D1F"/>
    <w:rsid w:val="00580781"/>
    <w:rsid w:val="005841C2"/>
    <w:rsid w:val="005879A5"/>
    <w:rsid w:val="00587C12"/>
    <w:rsid w:val="0059082A"/>
    <w:rsid w:val="005921EC"/>
    <w:rsid w:val="005A032B"/>
    <w:rsid w:val="005A17D7"/>
    <w:rsid w:val="005A2F33"/>
    <w:rsid w:val="005A6747"/>
    <w:rsid w:val="005A7509"/>
    <w:rsid w:val="005B0B2D"/>
    <w:rsid w:val="005B17DA"/>
    <w:rsid w:val="005B4045"/>
    <w:rsid w:val="005B4C21"/>
    <w:rsid w:val="005B5216"/>
    <w:rsid w:val="005C3AE3"/>
    <w:rsid w:val="005C41DD"/>
    <w:rsid w:val="005C4DF5"/>
    <w:rsid w:val="005C5768"/>
    <w:rsid w:val="005D064B"/>
    <w:rsid w:val="005D56E3"/>
    <w:rsid w:val="005E2888"/>
    <w:rsid w:val="005E2A29"/>
    <w:rsid w:val="005E47E7"/>
    <w:rsid w:val="005E6DD8"/>
    <w:rsid w:val="005E7031"/>
    <w:rsid w:val="005E7ED9"/>
    <w:rsid w:val="005F4DD4"/>
    <w:rsid w:val="005F4E01"/>
    <w:rsid w:val="005F7B47"/>
    <w:rsid w:val="00603062"/>
    <w:rsid w:val="00604800"/>
    <w:rsid w:val="006059A5"/>
    <w:rsid w:val="00611088"/>
    <w:rsid w:val="00611433"/>
    <w:rsid w:val="00611B14"/>
    <w:rsid w:val="00612BD3"/>
    <w:rsid w:val="006132BD"/>
    <w:rsid w:val="00614AD1"/>
    <w:rsid w:val="00616656"/>
    <w:rsid w:val="00616738"/>
    <w:rsid w:val="006210F1"/>
    <w:rsid w:val="006302B9"/>
    <w:rsid w:val="00630E61"/>
    <w:rsid w:val="0063156F"/>
    <w:rsid w:val="006348D1"/>
    <w:rsid w:val="00637F0B"/>
    <w:rsid w:val="0064017B"/>
    <w:rsid w:val="00640358"/>
    <w:rsid w:val="006406AC"/>
    <w:rsid w:val="00640720"/>
    <w:rsid w:val="00643EBA"/>
    <w:rsid w:val="006442F1"/>
    <w:rsid w:val="006442FC"/>
    <w:rsid w:val="0065042D"/>
    <w:rsid w:val="00650AE2"/>
    <w:rsid w:val="0065413A"/>
    <w:rsid w:val="00654AC8"/>
    <w:rsid w:val="00655E6A"/>
    <w:rsid w:val="006563B1"/>
    <w:rsid w:val="00656DFA"/>
    <w:rsid w:val="00657ECC"/>
    <w:rsid w:val="006639B7"/>
    <w:rsid w:val="00664443"/>
    <w:rsid w:val="00665342"/>
    <w:rsid w:val="006660F6"/>
    <w:rsid w:val="00666175"/>
    <w:rsid w:val="006666F2"/>
    <w:rsid w:val="00666B35"/>
    <w:rsid w:val="00667A6C"/>
    <w:rsid w:val="00670FF2"/>
    <w:rsid w:val="00671CDD"/>
    <w:rsid w:val="00672661"/>
    <w:rsid w:val="00677EA9"/>
    <w:rsid w:val="0068103C"/>
    <w:rsid w:val="006A1F81"/>
    <w:rsid w:val="006A389B"/>
    <w:rsid w:val="006A539E"/>
    <w:rsid w:val="006A5DB5"/>
    <w:rsid w:val="006A5FBF"/>
    <w:rsid w:val="006A799A"/>
    <w:rsid w:val="006B0D1F"/>
    <w:rsid w:val="006B1773"/>
    <w:rsid w:val="006B3733"/>
    <w:rsid w:val="006B5D00"/>
    <w:rsid w:val="006B640B"/>
    <w:rsid w:val="006B6DB2"/>
    <w:rsid w:val="006C1679"/>
    <w:rsid w:val="006C1860"/>
    <w:rsid w:val="006C220C"/>
    <w:rsid w:val="006C23B7"/>
    <w:rsid w:val="006C3224"/>
    <w:rsid w:val="006C4354"/>
    <w:rsid w:val="006C6D45"/>
    <w:rsid w:val="006C7529"/>
    <w:rsid w:val="006D1797"/>
    <w:rsid w:val="006D2148"/>
    <w:rsid w:val="006D2C95"/>
    <w:rsid w:val="006D3C73"/>
    <w:rsid w:val="006D5444"/>
    <w:rsid w:val="006D5528"/>
    <w:rsid w:val="006E08E2"/>
    <w:rsid w:val="006E0E27"/>
    <w:rsid w:val="006E2088"/>
    <w:rsid w:val="006E21B0"/>
    <w:rsid w:val="006E39B0"/>
    <w:rsid w:val="006E69BB"/>
    <w:rsid w:val="006F33D0"/>
    <w:rsid w:val="006F394E"/>
    <w:rsid w:val="006F3C71"/>
    <w:rsid w:val="006F6317"/>
    <w:rsid w:val="006F63CB"/>
    <w:rsid w:val="0070295C"/>
    <w:rsid w:val="007031C5"/>
    <w:rsid w:val="00703825"/>
    <w:rsid w:val="00705305"/>
    <w:rsid w:val="00705515"/>
    <w:rsid w:val="007117E5"/>
    <w:rsid w:val="00714D56"/>
    <w:rsid w:val="00720170"/>
    <w:rsid w:val="00720259"/>
    <w:rsid w:val="00721482"/>
    <w:rsid w:val="0072162E"/>
    <w:rsid w:val="00721777"/>
    <w:rsid w:val="00722014"/>
    <w:rsid w:val="00723AD9"/>
    <w:rsid w:val="007245B4"/>
    <w:rsid w:val="00724A10"/>
    <w:rsid w:val="00727326"/>
    <w:rsid w:val="00733082"/>
    <w:rsid w:val="00741C21"/>
    <w:rsid w:val="00742FC3"/>
    <w:rsid w:val="00746633"/>
    <w:rsid w:val="0074710D"/>
    <w:rsid w:val="007531C8"/>
    <w:rsid w:val="00754483"/>
    <w:rsid w:val="00755A75"/>
    <w:rsid w:val="007560CB"/>
    <w:rsid w:val="00757C9E"/>
    <w:rsid w:val="0076353E"/>
    <w:rsid w:val="0076415E"/>
    <w:rsid w:val="00764B55"/>
    <w:rsid w:val="00765222"/>
    <w:rsid w:val="00765DDC"/>
    <w:rsid w:val="00765E4F"/>
    <w:rsid w:val="00766415"/>
    <w:rsid w:val="007676EE"/>
    <w:rsid w:val="00773A21"/>
    <w:rsid w:val="00774173"/>
    <w:rsid w:val="00777A4F"/>
    <w:rsid w:val="007807ED"/>
    <w:rsid w:val="007846F5"/>
    <w:rsid w:val="0079224E"/>
    <w:rsid w:val="007945A7"/>
    <w:rsid w:val="00794BA0"/>
    <w:rsid w:val="0079550A"/>
    <w:rsid w:val="0079626F"/>
    <w:rsid w:val="00796AAC"/>
    <w:rsid w:val="0079764B"/>
    <w:rsid w:val="0079771D"/>
    <w:rsid w:val="007A48E2"/>
    <w:rsid w:val="007A5884"/>
    <w:rsid w:val="007B2866"/>
    <w:rsid w:val="007B344C"/>
    <w:rsid w:val="007C0F18"/>
    <w:rsid w:val="007C4962"/>
    <w:rsid w:val="007C7DC9"/>
    <w:rsid w:val="007D0DD3"/>
    <w:rsid w:val="007D171A"/>
    <w:rsid w:val="007D24F6"/>
    <w:rsid w:val="007D53A0"/>
    <w:rsid w:val="007D7CCC"/>
    <w:rsid w:val="007E207E"/>
    <w:rsid w:val="007E5E5C"/>
    <w:rsid w:val="007F1186"/>
    <w:rsid w:val="007F1441"/>
    <w:rsid w:val="007F1767"/>
    <w:rsid w:val="007F1B33"/>
    <w:rsid w:val="007F2CB4"/>
    <w:rsid w:val="007F75F9"/>
    <w:rsid w:val="00802164"/>
    <w:rsid w:val="00810B59"/>
    <w:rsid w:val="00811A36"/>
    <w:rsid w:val="00812605"/>
    <w:rsid w:val="008128D2"/>
    <w:rsid w:val="0081306F"/>
    <w:rsid w:val="00813598"/>
    <w:rsid w:val="00813DD9"/>
    <w:rsid w:val="008157CA"/>
    <w:rsid w:val="00815A4A"/>
    <w:rsid w:val="00815E87"/>
    <w:rsid w:val="0081607E"/>
    <w:rsid w:val="00817213"/>
    <w:rsid w:val="008260F3"/>
    <w:rsid w:val="00826AFF"/>
    <w:rsid w:val="008306D6"/>
    <w:rsid w:val="00830865"/>
    <w:rsid w:val="00832031"/>
    <w:rsid w:val="008341E6"/>
    <w:rsid w:val="00834337"/>
    <w:rsid w:val="0083464A"/>
    <w:rsid w:val="00842623"/>
    <w:rsid w:val="0084402B"/>
    <w:rsid w:val="00845BDD"/>
    <w:rsid w:val="008460CB"/>
    <w:rsid w:val="0084728B"/>
    <w:rsid w:val="008477C7"/>
    <w:rsid w:val="00856C7F"/>
    <w:rsid w:val="0086389B"/>
    <w:rsid w:val="008679ED"/>
    <w:rsid w:val="00872B3F"/>
    <w:rsid w:val="00872FCC"/>
    <w:rsid w:val="008737EB"/>
    <w:rsid w:val="0087387F"/>
    <w:rsid w:val="008838DE"/>
    <w:rsid w:val="00884619"/>
    <w:rsid w:val="00884CA3"/>
    <w:rsid w:val="0088542C"/>
    <w:rsid w:val="0088630E"/>
    <w:rsid w:val="00887EB6"/>
    <w:rsid w:val="00890AB6"/>
    <w:rsid w:val="00890C75"/>
    <w:rsid w:val="008926A2"/>
    <w:rsid w:val="008932B2"/>
    <w:rsid w:val="00896C7D"/>
    <w:rsid w:val="008A0E28"/>
    <w:rsid w:val="008A2FE6"/>
    <w:rsid w:val="008A37A7"/>
    <w:rsid w:val="008A40AB"/>
    <w:rsid w:val="008A6878"/>
    <w:rsid w:val="008A68B0"/>
    <w:rsid w:val="008B1E98"/>
    <w:rsid w:val="008C10D3"/>
    <w:rsid w:val="008C1364"/>
    <w:rsid w:val="008C638A"/>
    <w:rsid w:val="008C6F28"/>
    <w:rsid w:val="008C7AE2"/>
    <w:rsid w:val="008D1435"/>
    <w:rsid w:val="008D1BAC"/>
    <w:rsid w:val="008D1C79"/>
    <w:rsid w:val="008D2366"/>
    <w:rsid w:val="008D2C37"/>
    <w:rsid w:val="008D590A"/>
    <w:rsid w:val="008E0A5A"/>
    <w:rsid w:val="008E5170"/>
    <w:rsid w:val="008E6773"/>
    <w:rsid w:val="008F063D"/>
    <w:rsid w:val="008F3C0F"/>
    <w:rsid w:val="008F4354"/>
    <w:rsid w:val="008F455A"/>
    <w:rsid w:val="008F4CDA"/>
    <w:rsid w:val="008F5601"/>
    <w:rsid w:val="008F6F67"/>
    <w:rsid w:val="008F74EC"/>
    <w:rsid w:val="009013ED"/>
    <w:rsid w:val="009025E0"/>
    <w:rsid w:val="00902A0C"/>
    <w:rsid w:val="00903A8C"/>
    <w:rsid w:val="00906240"/>
    <w:rsid w:val="009071AC"/>
    <w:rsid w:val="00911FA6"/>
    <w:rsid w:val="00913957"/>
    <w:rsid w:val="009176B4"/>
    <w:rsid w:val="00921C99"/>
    <w:rsid w:val="00923221"/>
    <w:rsid w:val="00923854"/>
    <w:rsid w:val="00926BA3"/>
    <w:rsid w:val="00930DEB"/>
    <w:rsid w:val="00935F6C"/>
    <w:rsid w:val="009360B3"/>
    <w:rsid w:val="00937364"/>
    <w:rsid w:val="00937389"/>
    <w:rsid w:val="00942224"/>
    <w:rsid w:val="0094582E"/>
    <w:rsid w:val="0094736F"/>
    <w:rsid w:val="009506F6"/>
    <w:rsid w:val="00953C1D"/>
    <w:rsid w:val="0095559A"/>
    <w:rsid w:val="0096131B"/>
    <w:rsid w:val="00961A1E"/>
    <w:rsid w:val="00961C67"/>
    <w:rsid w:val="009654D1"/>
    <w:rsid w:val="00967AC6"/>
    <w:rsid w:val="00967B67"/>
    <w:rsid w:val="009727A0"/>
    <w:rsid w:val="00972872"/>
    <w:rsid w:val="009779FA"/>
    <w:rsid w:val="009818EF"/>
    <w:rsid w:val="00982DE5"/>
    <w:rsid w:val="009908AB"/>
    <w:rsid w:val="00992C5A"/>
    <w:rsid w:val="00992FC8"/>
    <w:rsid w:val="00993CE9"/>
    <w:rsid w:val="009961E8"/>
    <w:rsid w:val="009A0859"/>
    <w:rsid w:val="009A0C7F"/>
    <w:rsid w:val="009A2D73"/>
    <w:rsid w:val="009B1DD1"/>
    <w:rsid w:val="009B2AFD"/>
    <w:rsid w:val="009B2B75"/>
    <w:rsid w:val="009C0B13"/>
    <w:rsid w:val="009C364F"/>
    <w:rsid w:val="009C51B5"/>
    <w:rsid w:val="009C56E6"/>
    <w:rsid w:val="009C7A3C"/>
    <w:rsid w:val="009C7FFA"/>
    <w:rsid w:val="009D2B37"/>
    <w:rsid w:val="009D6B0C"/>
    <w:rsid w:val="009E1CC2"/>
    <w:rsid w:val="009E57D3"/>
    <w:rsid w:val="009E6D08"/>
    <w:rsid w:val="009E765F"/>
    <w:rsid w:val="009F11B0"/>
    <w:rsid w:val="009F4524"/>
    <w:rsid w:val="009F4F55"/>
    <w:rsid w:val="009F5418"/>
    <w:rsid w:val="009F687D"/>
    <w:rsid w:val="009F79B1"/>
    <w:rsid w:val="00A052E2"/>
    <w:rsid w:val="00A05D71"/>
    <w:rsid w:val="00A108BE"/>
    <w:rsid w:val="00A10931"/>
    <w:rsid w:val="00A135D2"/>
    <w:rsid w:val="00A15E99"/>
    <w:rsid w:val="00A20BAD"/>
    <w:rsid w:val="00A21ABD"/>
    <w:rsid w:val="00A25A6C"/>
    <w:rsid w:val="00A2790F"/>
    <w:rsid w:val="00A3090C"/>
    <w:rsid w:val="00A3139E"/>
    <w:rsid w:val="00A359A8"/>
    <w:rsid w:val="00A37EE9"/>
    <w:rsid w:val="00A407FD"/>
    <w:rsid w:val="00A410AD"/>
    <w:rsid w:val="00A41C46"/>
    <w:rsid w:val="00A4265D"/>
    <w:rsid w:val="00A43426"/>
    <w:rsid w:val="00A4783C"/>
    <w:rsid w:val="00A47B77"/>
    <w:rsid w:val="00A51CC6"/>
    <w:rsid w:val="00A5360F"/>
    <w:rsid w:val="00A5683B"/>
    <w:rsid w:val="00A57CCF"/>
    <w:rsid w:val="00A6058A"/>
    <w:rsid w:val="00A641FE"/>
    <w:rsid w:val="00A672EC"/>
    <w:rsid w:val="00A675BB"/>
    <w:rsid w:val="00A7154D"/>
    <w:rsid w:val="00A73763"/>
    <w:rsid w:val="00A75D08"/>
    <w:rsid w:val="00A76A14"/>
    <w:rsid w:val="00A76D3E"/>
    <w:rsid w:val="00A82186"/>
    <w:rsid w:val="00A84A1B"/>
    <w:rsid w:val="00A90E90"/>
    <w:rsid w:val="00A91204"/>
    <w:rsid w:val="00A92184"/>
    <w:rsid w:val="00A93088"/>
    <w:rsid w:val="00A935AC"/>
    <w:rsid w:val="00A96B56"/>
    <w:rsid w:val="00A97A01"/>
    <w:rsid w:val="00AA308A"/>
    <w:rsid w:val="00AA3119"/>
    <w:rsid w:val="00AA64AD"/>
    <w:rsid w:val="00AA79E4"/>
    <w:rsid w:val="00AB0354"/>
    <w:rsid w:val="00AB0E47"/>
    <w:rsid w:val="00AB3A34"/>
    <w:rsid w:val="00AB3BF9"/>
    <w:rsid w:val="00AB5FBA"/>
    <w:rsid w:val="00AB651B"/>
    <w:rsid w:val="00AB6936"/>
    <w:rsid w:val="00AC23A9"/>
    <w:rsid w:val="00AC270F"/>
    <w:rsid w:val="00AC2A18"/>
    <w:rsid w:val="00AC4317"/>
    <w:rsid w:val="00AC7894"/>
    <w:rsid w:val="00AD031E"/>
    <w:rsid w:val="00AD0D8D"/>
    <w:rsid w:val="00AD23A4"/>
    <w:rsid w:val="00AD2F11"/>
    <w:rsid w:val="00AD6461"/>
    <w:rsid w:val="00AD6962"/>
    <w:rsid w:val="00AD6E1E"/>
    <w:rsid w:val="00AE23EA"/>
    <w:rsid w:val="00AE25CC"/>
    <w:rsid w:val="00AE42C5"/>
    <w:rsid w:val="00AF27BF"/>
    <w:rsid w:val="00AF27CE"/>
    <w:rsid w:val="00AF771A"/>
    <w:rsid w:val="00AF7B1F"/>
    <w:rsid w:val="00B03660"/>
    <w:rsid w:val="00B052AD"/>
    <w:rsid w:val="00B06945"/>
    <w:rsid w:val="00B0708C"/>
    <w:rsid w:val="00B109DD"/>
    <w:rsid w:val="00B11876"/>
    <w:rsid w:val="00B11F9B"/>
    <w:rsid w:val="00B12D7C"/>
    <w:rsid w:val="00B1389C"/>
    <w:rsid w:val="00B16F63"/>
    <w:rsid w:val="00B201E6"/>
    <w:rsid w:val="00B23288"/>
    <w:rsid w:val="00B23AAE"/>
    <w:rsid w:val="00B25F13"/>
    <w:rsid w:val="00B26C77"/>
    <w:rsid w:val="00B336AB"/>
    <w:rsid w:val="00B33B76"/>
    <w:rsid w:val="00B37E12"/>
    <w:rsid w:val="00B43363"/>
    <w:rsid w:val="00B47003"/>
    <w:rsid w:val="00B5452E"/>
    <w:rsid w:val="00B55120"/>
    <w:rsid w:val="00B56F42"/>
    <w:rsid w:val="00B60546"/>
    <w:rsid w:val="00B6207B"/>
    <w:rsid w:val="00B63364"/>
    <w:rsid w:val="00B63972"/>
    <w:rsid w:val="00B66F6F"/>
    <w:rsid w:val="00B71CD5"/>
    <w:rsid w:val="00B73E98"/>
    <w:rsid w:val="00B740D8"/>
    <w:rsid w:val="00B80EB8"/>
    <w:rsid w:val="00B81400"/>
    <w:rsid w:val="00B9050E"/>
    <w:rsid w:val="00B90DDB"/>
    <w:rsid w:val="00B91C9F"/>
    <w:rsid w:val="00B92B52"/>
    <w:rsid w:val="00B935EE"/>
    <w:rsid w:val="00B9365A"/>
    <w:rsid w:val="00B957BE"/>
    <w:rsid w:val="00B9611C"/>
    <w:rsid w:val="00B967C3"/>
    <w:rsid w:val="00BA217D"/>
    <w:rsid w:val="00BA364A"/>
    <w:rsid w:val="00BA4685"/>
    <w:rsid w:val="00BA5ED5"/>
    <w:rsid w:val="00BB64A9"/>
    <w:rsid w:val="00BC12B4"/>
    <w:rsid w:val="00BC1D83"/>
    <w:rsid w:val="00BC42C1"/>
    <w:rsid w:val="00BC63D5"/>
    <w:rsid w:val="00BC6590"/>
    <w:rsid w:val="00BD0832"/>
    <w:rsid w:val="00BD1D9D"/>
    <w:rsid w:val="00BD1DAE"/>
    <w:rsid w:val="00BD65CB"/>
    <w:rsid w:val="00BD7C4A"/>
    <w:rsid w:val="00BE17E4"/>
    <w:rsid w:val="00BE1DFD"/>
    <w:rsid w:val="00BE4465"/>
    <w:rsid w:val="00BE6519"/>
    <w:rsid w:val="00BE7E72"/>
    <w:rsid w:val="00BF05F7"/>
    <w:rsid w:val="00BF3126"/>
    <w:rsid w:val="00C0012A"/>
    <w:rsid w:val="00C008C5"/>
    <w:rsid w:val="00C0365C"/>
    <w:rsid w:val="00C05B9B"/>
    <w:rsid w:val="00C0759C"/>
    <w:rsid w:val="00C07CAF"/>
    <w:rsid w:val="00C07E72"/>
    <w:rsid w:val="00C15048"/>
    <w:rsid w:val="00C207F2"/>
    <w:rsid w:val="00C2089C"/>
    <w:rsid w:val="00C20D77"/>
    <w:rsid w:val="00C24C76"/>
    <w:rsid w:val="00C26B07"/>
    <w:rsid w:val="00C2752C"/>
    <w:rsid w:val="00C27FA3"/>
    <w:rsid w:val="00C346A8"/>
    <w:rsid w:val="00C369EA"/>
    <w:rsid w:val="00C3718E"/>
    <w:rsid w:val="00C4065D"/>
    <w:rsid w:val="00C41199"/>
    <w:rsid w:val="00C459EF"/>
    <w:rsid w:val="00C55417"/>
    <w:rsid w:val="00C56598"/>
    <w:rsid w:val="00C61696"/>
    <w:rsid w:val="00C67044"/>
    <w:rsid w:val="00C73EF3"/>
    <w:rsid w:val="00C73F06"/>
    <w:rsid w:val="00C7563B"/>
    <w:rsid w:val="00C76481"/>
    <w:rsid w:val="00C86683"/>
    <w:rsid w:val="00C8755B"/>
    <w:rsid w:val="00C94A5C"/>
    <w:rsid w:val="00CA0548"/>
    <w:rsid w:val="00CA2E69"/>
    <w:rsid w:val="00CA3082"/>
    <w:rsid w:val="00CA51ED"/>
    <w:rsid w:val="00CB2F52"/>
    <w:rsid w:val="00CB4AA6"/>
    <w:rsid w:val="00CB5A6C"/>
    <w:rsid w:val="00CB6EF5"/>
    <w:rsid w:val="00CC184F"/>
    <w:rsid w:val="00CC2FC1"/>
    <w:rsid w:val="00CC3F21"/>
    <w:rsid w:val="00CC42FA"/>
    <w:rsid w:val="00CC5010"/>
    <w:rsid w:val="00CD0298"/>
    <w:rsid w:val="00CD0F93"/>
    <w:rsid w:val="00CD1534"/>
    <w:rsid w:val="00CD1A1D"/>
    <w:rsid w:val="00CD389A"/>
    <w:rsid w:val="00CE12F7"/>
    <w:rsid w:val="00CE2C77"/>
    <w:rsid w:val="00CE32C8"/>
    <w:rsid w:val="00CF01B8"/>
    <w:rsid w:val="00CF152D"/>
    <w:rsid w:val="00CF19C2"/>
    <w:rsid w:val="00CF2851"/>
    <w:rsid w:val="00CF2EF1"/>
    <w:rsid w:val="00CF4394"/>
    <w:rsid w:val="00CF68BB"/>
    <w:rsid w:val="00CF770E"/>
    <w:rsid w:val="00D00444"/>
    <w:rsid w:val="00D01994"/>
    <w:rsid w:val="00D0207B"/>
    <w:rsid w:val="00D049F3"/>
    <w:rsid w:val="00D04D21"/>
    <w:rsid w:val="00D06922"/>
    <w:rsid w:val="00D06A05"/>
    <w:rsid w:val="00D103B1"/>
    <w:rsid w:val="00D131BF"/>
    <w:rsid w:val="00D15612"/>
    <w:rsid w:val="00D169F7"/>
    <w:rsid w:val="00D20F1F"/>
    <w:rsid w:val="00D22802"/>
    <w:rsid w:val="00D228D4"/>
    <w:rsid w:val="00D2666E"/>
    <w:rsid w:val="00D27056"/>
    <w:rsid w:val="00D322C6"/>
    <w:rsid w:val="00D32DCA"/>
    <w:rsid w:val="00D33054"/>
    <w:rsid w:val="00D33E14"/>
    <w:rsid w:val="00D35D0A"/>
    <w:rsid w:val="00D366CD"/>
    <w:rsid w:val="00D40199"/>
    <w:rsid w:val="00D4189E"/>
    <w:rsid w:val="00D43863"/>
    <w:rsid w:val="00D44F33"/>
    <w:rsid w:val="00D46E78"/>
    <w:rsid w:val="00D51370"/>
    <w:rsid w:val="00D56684"/>
    <w:rsid w:val="00D602C7"/>
    <w:rsid w:val="00D618C7"/>
    <w:rsid w:val="00D63E12"/>
    <w:rsid w:val="00D63E84"/>
    <w:rsid w:val="00D63FCC"/>
    <w:rsid w:val="00D658D8"/>
    <w:rsid w:val="00D714F9"/>
    <w:rsid w:val="00D74D0C"/>
    <w:rsid w:val="00D75A5B"/>
    <w:rsid w:val="00D75A95"/>
    <w:rsid w:val="00D76085"/>
    <w:rsid w:val="00D77A11"/>
    <w:rsid w:val="00D81888"/>
    <w:rsid w:val="00D82AA4"/>
    <w:rsid w:val="00D83D2E"/>
    <w:rsid w:val="00D85153"/>
    <w:rsid w:val="00D86616"/>
    <w:rsid w:val="00D874E4"/>
    <w:rsid w:val="00D87FDF"/>
    <w:rsid w:val="00D90197"/>
    <w:rsid w:val="00D9095D"/>
    <w:rsid w:val="00D90AC5"/>
    <w:rsid w:val="00D964CB"/>
    <w:rsid w:val="00D96995"/>
    <w:rsid w:val="00DA2685"/>
    <w:rsid w:val="00DA300F"/>
    <w:rsid w:val="00DA6A31"/>
    <w:rsid w:val="00DA7395"/>
    <w:rsid w:val="00DA79C4"/>
    <w:rsid w:val="00DB3A36"/>
    <w:rsid w:val="00DC1959"/>
    <w:rsid w:val="00DC710E"/>
    <w:rsid w:val="00DD6B9B"/>
    <w:rsid w:val="00DD6F74"/>
    <w:rsid w:val="00DD6F80"/>
    <w:rsid w:val="00DE0233"/>
    <w:rsid w:val="00DE2202"/>
    <w:rsid w:val="00DE2580"/>
    <w:rsid w:val="00DE456D"/>
    <w:rsid w:val="00DE55E8"/>
    <w:rsid w:val="00DF04D6"/>
    <w:rsid w:val="00DF18EF"/>
    <w:rsid w:val="00DF4C32"/>
    <w:rsid w:val="00E00C8C"/>
    <w:rsid w:val="00E0172E"/>
    <w:rsid w:val="00E02FD5"/>
    <w:rsid w:val="00E1002D"/>
    <w:rsid w:val="00E105D1"/>
    <w:rsid w:val="00E113CA"/>
    <w:rsid w:val="00E123DA"/>
    <w:rsid w:val="00E12A21"/>
    <w:rsid w:val="00E15DB0"/>
    <w:rsid w:val="00E2095B"/>
    <w:rsid w:val="00E20B5A"/>
    <w:rsid w:val="00E2157D"/>
    <w:rsid w:val="00E21FF5"/>
    <w:rsid w:val="00E22E7F"/>
    <w:rsid w:val="00E255E5"/>
    <w:rsid w:val="00E26245"/>
    <w:rsid w:val="00E27C54"/>
    <w:rsid w:val="00E30509"/>
    <w:rsid w:val="00E31BAF"/>
    <w:rsid w:val="00E3257D"/>
    <w:rsid w:val="00E325F4"/>
    <w:rsid w:val="00E32CAC"/>
    <w:rsid w:val="00E331EF"/>
    <w:rsid w:val="00E339CE"/>
    <w:rsid w:val="00E34BAA"/>
    <w:rsid w:val="00E350B7"/>
    <w:rsid w:val="00E35B04"/>
    <w:rsid w:val="00E36AD3"/>
    <w:rsid w:val="00E36B43"/>
    <w:rsid w:val="00E41FF3"/>
    <w:rsid w:val="00E435D9"/>
    <w:rsid w:val="00E43841"/>
    <w:rsid w:val="00E43DF7"/>
    <w:rsid w:val="00E43FAE"/>
    <w:rsid w:val="00E470A1"/>
    <w:rsid w:val="00E47A0D"/>
    <w:rsid w:val="00E51DEF"/>
    <w:rsid w:val="00E52E71"/>
    <w:rsid w:val="00E5401A"/>
    <w:rsid w:val="00E557D1"/>
    <w:rsid w:val="00E55EAD"/>
    <w:rsid w:val="00E6091D"/>
    <w:rsid w:val="00E609E9"/>
    <w:rsid w:val="00E61015"/>
    <w:rsid w:val="00E61829"/>
    <w:rsid w:val="00E6192E"/>
    <w:rsid w:val="00E61AEA"/>
    <w:rsid w:val="00E63E2C"/>
    <w:rsid w:val="00E64345"/>
    <w:rsid w:val="00E6738E"/>
    <w:rsid w:val="00E7335D"/>
    <w:rsid w:val="00E75B1A"/>
    <w:rsid w:val="00E75F85"/>
    <w:rsid w:val="00E771CA"/>
    <w:rsid w:val="00E81269"/>
    <w:rsid w:val="00E865FD"/>
    <w:rsid w:val="00E8679B"/>
    <w:rsid w:val="00E9293A"/>
    <w:rsid w:val="00E941B3"/>
    <w:rsid w:val="00E944AA"/>
    <w:rsid w:val="00E95117"/>
    <w:rsid w:val="00EA375D"/>
    <w:rsid w:val="00EA764F"/>
    <w:rsid w:val="00EB44BC"/>
    <w:rsid w:val="00EB4BBD"/>
    <w:rsid w:val="00EB52A0"/>
    <w:rsid w:val="00EB6639"/>
    <w:rsid w:val="00EB690E"/>
    <w:rsid w:val="00EB72D9"/>
    <w:rsid w:val="00EC091C"/>
    <w:rsid w:val="00EC1652"/>
    <w:rsid w:val="00EC2C61"/>
    <w:rsid w:val="00EC3781"/>
    <w:rsid w:val="00EC39AB"/>
    <w:rsid w:val="00EC3F98"/>
    <w:rsid w:val="00EC5077"/>
    <w:rsid w:val="00EC5E7A"/>
    <w:rsid w:val="00EC615D"/>
    <w:rsid w:val="00EC7413"/>
    <w:rsid w:val="00ED0BFB"/>
    <w:rsid w:val="00ED1E7C"/>
    <w:rsid w:val="00ED1F7E"/>
    <w:rsid w:val="00ED3857"/>
    <w:rsid w:val="00ED477D"/>
    <w:rsid w:val="00ED768B"/>
    <w:rsid w:val="00EE1B40"/>
    <w:rsid w:val="00EE28DF"/>
    <w:rsid w:val="00EE2D91"/>
    <w:rsid w:val="00EE5530"/>
    <w:rsid w:val="00EF1252"/>
    <w:rsid w:val="00EF31C4"/>
    <w:rsid w:val="00EF3B9B"/>
    <w:rsid w:val="00EF66F2"/>
    <w:rsid w:val="00EF6823"/>
    <w:rsid w:val="00F01383"/>
    <w:rsid w:val="00F034CC"/>
    <w:rsid w:val="00F044D5"/>
    <w:rsid w:val="00F05364"/>
    <w:rsid w:val="00F061F5"/>
    <w:rsid w:val="00F070C8"/>
    <w:rsid w:val="00F10E7B"/>
    <w:rsid w:val="00F10F68"/>
    <w:rsid w:val="00F110C6"/>
    <w:rsid w:val="00F116B0"/>
    <w:rsid w:val="00F120EB"/>
    <w:rsid w:val="00F13546"/>
    <w:rsid w:val="00F1522A"/>
    <w:rsid w:val="00F17474"/>
    <w:rsid w:val="00F209E0"/>
    <w:rsid w:val="00F2104D"/>
    <w:rsid w:val="00F23A4F"/>
    <w:rsid w:val="00F251C0"/>
    <w:rsid w:val="00F26023"/>
    <w:rsid w:val="00F3096A"/>
    <w:rsid w:val="00F30EF7"/>
    <w:rsid w:val="00F36DB7"/>
    <w:rsid w:val="00F37790"/>
    <w:rsid w:val="00F47DCD"/>
    <w:rsid w:val="00F50257"/>
    <w:rsid w:val="00F55D57"/>
    <w:rsid w:val="00F55FB6"/>
    <w:rsid w:val="00F5751F"/>
    <w:rsid w:val="00F606E4"/>
    <w:rsid w:val="00F636D0"/>
    <w:rsid w:val="00F64FED"/>
    <w:rsid w:val="00F65EA0"/>
    <w:rsid w:val="00F729B4"/>
    <w:rsid w:val="00F753CA"/>
    <w:rsid w:val="00F75926"/>
    <w:rsid w:val="00F76030"/>
    <w:rsid w:val="00F82604"/>
    <w:rsid w:val="00F8305F"/>
    <w:rsid w:val="00F878BD"/>
    <w:rsid w:val="00F9729A"/>
    <w:rsid w:val="00FA0A01"/>
    <w:rsid w:val="00FA363D"/>
    <w:rsid w:val="00FA4094"/>
    <w:rsid w:val="00FA53AE"/>
    <w:rsid w:val="00FA5C95"/>
    <w:rsid w:val="00FA66C6"/>
    <w:rsid w:val="00FC1181"/>
    <w:rsid w:val="00FC1ABF"/>
    <w:rsid w:val="00FC208C"/>
    <w:rsid w:val="00FC2747"/>
    <w:rsid w:val="00FC2B29"/>
    <w:rsid w:val="00FC4632"/>
    <w:rsid w:val="00FC6CB8"/>
    <w:rsid w:val="00FD3E31"/>
    <w:rsid w:val="00FD7753"/>
    <w:rsid w:val="00FD7CA9"/>
    <w:rsid w:val="00FE4519"/>
    <w:rsid w:val="00FE7618"/>
    <w:rsid w:val="00FE7852"/>
    <w:rsid w:val="00FF3140"/>
    <w:rsid w:val="00FF3B03"/>
    <w:rsid w:val="00FF46D7"/>
    <w:rsid w:val="00FF570D"/>
    <w:rsid w:val="00FF5C98"/>
    <w:rsid w:val="00FF5EA9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a9a7"/>
    </o:shapedefaults>
    <o:shapelayout v:ext="edit">
      <o:idmap v:ext="edit" data="1"/>
    </o:shapelayout>
  </w:shapeDefaults>
  <w:decimalSymbol w:val=","/>
  <w:listSeparator w:val=";"/>
  <w14:docId w14:val="067883CE"/>
  <w15:docId w15:val="{E0E36785-EBB8-4772-89FD-1E012B42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Brdtext"/>
    <w:qFormat/>
    <w:rsid w:val="003F245C"/>
    <w:pPr>
      <w:spacing w:before="20" w:after="100"/>
    </w:pPr>
    <w:rPr>
      <w:sz w:val="22"/>
      <w:szCs w:val="24"/>
      <w:lang w:eastAsia="en-GB"/>
    </w:rPr>
  </w:style>
  <w:style w:type="paragraph" w:styleId="Rubrik1">
    <w:name w:val="heading 1"/>
    <w:basedOn w:val="Brdtext"/>
    <w:next w:val="Normal"/>
    <w:link w:val="Rubrik1Char"/>
    <w:qFormat/>
    <w:rsid w:val="003F245C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Brdtext"/>
    <w:next w:val="Normal"/>
    <w:qFormat/>
    <w:rsid w:val="003F245C"/>
    <w:pPr>
      <w:keepNext/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Brdtext"/>
    <w:next w:val="Normal"/>
    <w:qFormat/>
    <w:rsid w:val="003F245C"/>
    <w:pPr>
      <w:keepNext/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rsid w:val="008F5601"/>
    <w:p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spacing w:before="12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8F5601"/>
    <w:p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rsid w:val="008F5601"/>
    <w:pPr>
      <w:spacing w:before="240" w:after="60"/>
      <w:outlineLvl w:val="7"/>
    </w:pPr>
    <w:rPr>
      <w:iCs/>
      <w:sz w:val="24"/>
    </w:rPr>
  </w:style>
  <w:style w:type="paragraph" w:styleId="Rubrik9">
    <w:name w:val="heading 9"/>
    <w:basedOn w:val="Normal"/>
    <w:next w:val="Normal"/>
    <w:rsid w:val="008F560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F245C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pPr>
      <w:spacing w:after="0"/>
    </w:pPr>
    <w:rPr>
      <w:rFonts w:ascii="Arial" w:hAnsi="Arial"/>
      <w:color w:val="00A9A7"/>
      <w:sz w:val="14"/>
    </w:rPr>
  </w:style>
  <w:style w:type="paragraph" w:styleId="Sidfot">
    <w:name w:val="footer"/>
    <w:basedOn w:val="Brdtext"/>
    <w:semiHidden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B26C77"/>
    <w:rPr>
      <w:rFonts w:ascii="Arial" w:hAnsi="Arial"/>
      <w:color w:val="CD5227"/>
      <w:sz w:val="22"/>
      <w:u w:val="single"/>
      <w:lang w:val="sv-S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3F245C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DA7395"/>
    <w:pPr>
      <w:numPr>
        <w:numId w:val="2"/>
      </w:numPr>
    </w:pPr>
  </w:style>
  <w:style w:type="paragraph" w:styleId="Brdtext">
    <w:name w:val="Body Text"/>
    <w:basedOn w:val="Normal"/>
    <w:link w:val="BrdtextChar"/>
    <w:rsid w:val="003F245C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Brdtext"/>
    <w:link w:val="FrsttsbladUnderrubrikChar"/>
    <w:qFormat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4D2F92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465985"/>
    <w:pPr>
      <w:ind w:left="220" w:hanging="220"/>
    </w:pPr>
  </w:style>
  <w:style w:type="paragraph" w:customStyle="1" w:styleId="Rubrik1Nr">
    <w:name w:val="Rubrik 1 Nr"/>
    <w:next w:val="Normal"/>
    <w:qFormat/>
    <w:rsid w:val="004D2F92"/>
    <w:pPr>
      <w:numPr>
        <w:numId w:val="5"/>
      </w:numPr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customStyle="1" w:styleId="Rubrik2Nr">
    <w:name w:val="Rubrik 2 Nr"/>
    <w:next w:val="Normal"/>
    <w:qFormat/>
    <w:rsid w:val="004D2F92"/>
    <w:pPr>
      <w:numPr>
        <w:ilvl w:val="1"/>
        <w:numId w:val="5"/>
      </w:numPr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customStyle="1" w:styleId="Rubrik3Nr">
    <w:name w:val="Rubrik 3 Nr"/>
    <w:basedOn w:val="Rubrik3"/>
    <w:next w:val="Normal"/>
    <w:qFormat/>
    <w:rsid w:val="004D2F92"/>
    <w:pPr>
      <w:numPr>
        <w:ilvl w:val="2"/>
        <w:numId w:val="5"/>
      </w:numPr>
    </w:pPr>
    <w:rPr>
      <w:bCs w:val="0"/>
      <w:iCs/>
      <w:lang w:eastAsia="sv-SE"/>
    </w:rPr>
  </w:style>
  <w:style w:type="paragraph" w:styleId="Indexrubrik">
    <w:name w:val="index heading"/>
    <w:basedOn w:val="Normal"/>
    <w:next w:val="Index1"/>
    <w:rsid w:val="00465985"/>
    <w:pPr>
      <w:spacing w:before="600" w:after="160"/>
    </w:pPr>
    <w:rPr>
      <w:rFonts w:ascii="Arial" w:hAnsi="Arial"/>
      <w:b/>
      <w:bCs/>
      <w:sz w:val="36"/>
    </w:rPr>
  </w:style>
  <w:style w:type="paragraph" w:styleId="Rubrik">
    <w:name w:val="Title"/>
    <w:aliases w:val="Försättsblad Rubrik"/>
    <w:basedOn w:val="Normal"/>
    <w:next w:val="Normal"/>
    <w:link w:val="RubrikChar"/>
    <w:qFormat/>
    <w:rsid w:val="003F245C"/>
    <w:pPr>
      <w:spacing w:before="0"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3F245C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7635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6353E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rsid w:val="003F245C"/>
    <w:rPr>
      <w:sz w:val="22"/>
      <w:szCs w:val="24"/>
      <w:lang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20" w:before="20" w:beforeAutospacing="0" w:afterLines="0" w:after="0" w:afterAutospacing="0" w:line="240" w:lineRule="auto"/>
      </w:pPr>
      <w:rPr>
        <w:rFonts w:ascii="Arial" w:hAnsi="Arial"/>
        <w:b/>
        <w:bCs/>
        <w:color w:val="FFFFFF"/>
        <w:sz w:val="16"/>
      </w:rPr>
      <w:tblPr/>
      <w:tcPr>
        <w:shd w:val="clear" w:color="auto" w:fill="00A9A7"/>
      </w:tcPr>
    </w:tblStylePr>
  </w:style>
  <w:style w:type="paragraph" w:styleId="Innehllsfrteckningsrubrik">
    <w:name w:val="TOC Heading"/>
    <w:basedOn w:val="Rubrik1"/>
    <w:next w:val="Normal"/>
    <w:uiPriority w:val="39"/>
    <w:unhideWhenUsed/>
    <w:qFormat/>
    <w:rsid w:val="00495E8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E6091D"/>
    <w:rPr>
      <w:color w:val="808080"/>
    </w:rPr>
  </w:style>
  <w:style w:type="paragraph" w:customStyle="1" w:styleId="Frsttsbladunderrubrik0">
    <w:name w:val="Försättsblad underrubrik"/>
    <w:basedOn w:val="Normal"/>
    <w:next w:val="Normal"/>
    <w:link w:val="FrsttsbladunderrubrikChar0"/>
    <w:rsid w:val="00766415"/>
    <w:pPr>
      <w:spacing w:before="120" w:after="600"/>
    </w:pPr>
    <w:rPr>
      <w:rFonts w:ascii="Arial" w:hAnsi="Arial" w:cs="Arial"/>
      <w:sz w:val="28"/>
      <w:szCs w:val="28"/>
    </w:rPr>
  </w:style>
  <w:style w:type="character" w:customStyle="1" w:styleId="FrsttsbladunderrubrikChar0">
    <w:name w:val="Försättsblad underrubrik Char"/>
    <w:link w:val="Frsttsbladunderrubrik0"/>
    <w:rsid w:val="00766415"/>
    <w:rPr>
      <w:rFonts w:ascii="Arial" w:hAnsi="Arial" w:cs="Arial"/>
      <w:sz w:val="28"/>
      <w:szCs w:val="28"/>
      <w:lang w:eastAsia="en-GB"/>
    </w:rPr>
  </w:style>
  <w:style w:type="paragraph" w:styleId="Liststycke">
    <w:name w:val="List Paragraph"/>
    <w:basedOn w:val="Normal"/>
    <w:uiPriority w:val="34"/>
    <w:qFormat/>
    <w:rsid w:val="00766415"/>
    <w:pPr>
      <w:ind w:left="720"/>
      <w:contextualSpacing/>
    </w:pPr>
  </w:style>
  <w:style w:type="paragraph" w:styleId="Beskrivning">
    <w:name w:val="caption"/>
    <w:basedOn w:val="Normal"/>
    <w:next w:val="Normal"/>
    <w:unhideWhenUsed/>
    <w:qFormat/>
    <w:rsid w:val="00766415"/>
    <w:pPr>
      <w:spacing w:before="0" w:after="200"/>
    </w:pPr>
    <w:rPr>
      <w:b/>
      <w:bCs/>
      <w:color w:val="00A9A7" w:themeColor="accent1"/>
      <w:sz w:val="18"/>
      <w:szCs w:val="18"/>
    </w:rPr>
  </w:style>
  <w:style w:type="character" w:styleId="Kommentarsreferens">
    <w:name w:val="annotation reference"/>
    <w:basedOn w:val="Standardstycketeckensnitt"/>
    <w:uiPriority w:val="99"/>
    <w:rsid w:val="0076641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76641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766415"/>
    <w:rPr>
      <w:lang w:eastAsia="en-GB"/>
    </w:rPr>
  </w:style>
  <w:style w:type="paragraph" w:styleId="Kommentarsmne">
    <w:name w:val="annotation subject"/>
    <w:basedOn w:val="Kommentarer"/>
    <w:next w:val="Kommentarer"/>
    <w:link w:val="KommentarsmneChar"/>
    <w:rsid w:val="00766415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766415"/>
    <w:rPr>
      <w:b/>
      <w:bCs/>
      <w:lang w:eastAsia="en-GB"/>
    </w:rPr>
  </w:style>
  <w:style w:type="paragraph" w:styleId="Normalwebb">
    <w:name w:val="Normal (Web)"/>
    <w:basedOn w:val="Normal"/>
    <w:uiPriority w:val="99"/>
    <w:unhideWhenUsed/>
    <w:rsid w:val="00766415"/>
    <w:pPr>
      <w:spacing w:before="0" w:after="0"/>
    </w:pPr>
    <w:rPr>
      <w:rFonts w:eastAsiaTheme="minorHAnsi"/>
      <w:sz w:val="24"/>
      <w:lang w:eastAsia="sv-SE"/>
    </w:rPr>
  </w:style>
  <w:style w:type="character" w:styleId="Stark">
    <w:name w:val="Strong"/>
    <w:basedOn w:val="Standardstycketeckensnitt"/>
    <w:uiPriority w:val="22"/>
    <w:qFormat/>
    <w:rsid w:val="00766415"/>
    <w:rPr>
      <w:b/>
      <w:bCs/>
    </w:rPr>
  </w:style>
  <w:style w:type="character" w:styleId="Betoning">
    <w:name w:val="Emphasis"/>
    <w:basedOn w:val="Standardstycketeckensnitt"/>
    <w:uiPriority w:val="20"/>
    <w:qFormat/>
    <w:rsid w:val="00766415"/>
    <w:rPr>
      <w:i/>
      <w:iCs/>
    </w:rPr>
  </w:style>
  <w:style w:type="character" w:customStyle="1" w:styleId="apple-converted-space">
    <w:name w:val="apple-converted-space"/>
    <w:basedOn w:val="Standardstycketeckensnitt"/>
    <w:rsid w:val="00766415"/>
  </w:style>
  <w:style w:type="paragraph" w:styleId="Revision">
    <w:name w:val="Revision"/>
    <w:hidden/>
    <w:uiPriority w:val="99"/>
    <w:semiHidden/>
    <w:rsid w:val="00766415"/>
    <w:rPr>
      <w:sz w:val="22"/>
      <w:szCs w:val="24"/>
      <w:lang w:eastAsia="en-GB"/>
    </w:rPr>
  </w:style>
  <w:style w:type="paragraph" w:styleId="Oformateradtext">
    <w:name w:val="Plain Text"/>
    <w:basedOn w:val="Normal"/>
    <w:link w:val="OformateradtextChar"/>
    <w:uiPriority w:val="99"/>
    <w:unhideWhenUsed/>
    <w:rsid w:val="00766415"/>
    <w:pPr>
      <w:spacing w:before="0" w:after="0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766415"/>
    <w:rPr>
      <w:rFonts w:ascii="Calibri" w:eastAsiaTheme="minorHAnsi" w:hAnsi="Calibri" w:cstheme="minorBidi"/>
      <w:sz w:val="22"/>
      <w:szCs w:val="21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0632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1781">
          <w:marLeft w:val="893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2945">
          <w:marLeft w:val="893"/>
          <w:marRight w:val="0"/>
          <w:marTop w:val="82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2526">
          <w:marLeft w:val="893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5612">
          <w:marLeft w:val="893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0849">
          <w:marLeft w:val="418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357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667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62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1991">
          <w:marLeft w:val="893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era.se/kundservice/avtal/om-agent-och-agentavta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confluence.nordicmedtest.se/display/NoWi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www.inera.se/globalassets/tjanster/test-och-kvalitetssakring/dokument/testmodell-v1.2.docx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0A9A7"/>
      </a:dk2>
      <a:lt2>
        <a:srgbClr val="6F5D4C"/>
      </a:lt2>
      <a:accent1>
        <a:srgbClr val="00A9A7"/>
      </a:accent1>
      <a:accent2>
        <a:srgbClr val="382819"/>
      </a:accent2>
      <a:accent3>
        <a:srgbClr val="F6A519"/>
      </a:accent3>
      <a:accent4>
        <a:srgbClr val="3FC0C2"/>
      </a:accent4>
      <a:accent5>
        <a:srgbClr val="6E5D4C"/>
      </a:accent5>
      <a:accent6>
        <a:srgbClr val="F2BC5D"/>
      </a:accent6>
      <a:hlink>
        <a:srgbClr val="CE5028"/>
      </a:hlink>
      <a:folHlink>
        <a:srgbClr val="52443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4CEE470AE71141B3DDC6CFDE9305CF" ma:contentTypeVersion="4" ma:contentTypeDescription="Skapa ett nytt dokument." ma:contentTypeScope="" ma:versionID="fa066db46847473ae229703a7b9a25fb">
  <xsd:schema xmlns:xsd="http://www.w3.org/2001/XMLSchema" xmlns:xs="http://www.w3.org/2001/XMLSchema" xmlns:p="http://schemas.microsoft.com/office/2006/metadata/properties" xmlns:ns2="cef439a9-2081-402f-aa01-ffb9bad3d8d2" xmlns:ns3="607b1e7e-5f58-4eb6-8ad9-b0e4a154d0f7" targetNamespace="http://schemas.microsoft.com/office/2006/metadata/properties" ma:root="true" ma:fieldsID="978c114f6ec86aeb93a3ac62ec21cb42" ns2:_="" ns3:_="">
    <xsd:import namespace="cef439a9-2081-402f-aa01-ffb9bad3d8d2"/>
    <xsd:import namespace="607b1e7e-5f58-4eb6-8ad9-b0e4a154d0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f439a9-2081-402f-aa01-ffb9bad3d8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b1e7e-5f58-4eb6-8ad9-b0e4a154d0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3B8450-FA8F-4A77-BFA8-4E1804CE2E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B77A12-5351-43DB-AEC6-6FC6F51733C6}"/>
</file>

<file path=customXml/itemProps3.xml><?xml version="1.0" encoding="utf-8"?>
<ds:datastoreItem xmlns:ds="http://schemas.openxmlformats.org/officeDocument/2006/customXml" ds:itemID="{28AF8ED0-303A-457F-B788-ABF2E94A092A}"/>
</file>

<file path=customXml/itemProps4.xml><?xml version="1.0" encoding="utf-8"?>
<ds:datastoreItem xmlns:ds="http://schemas.openxmlformats.org/officeDocument/2006/customXml" ds:itemID="{3C93816D-5251-4F48-B7A3-BB28E58E1D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1708</TotalTime>
  <Pages>11</Pages>
  <Words>2546</Words>
  <Characters>13498</Characters>
  <Application>Microsoft Office Word</Application>
  <DocSecurity>0</DocSecurity>
  <Lines>112</Lines>
  <Paragraphs>32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Tjänstespecifik teststrategi kvalitetsregister</vt:lpstr>
      <vt:lpstr>Rubrik på titelsida 1</vt:lpstr>
    </vt:vector>
  </TitlesOfParts>
  <Company>Inera AB</Company>
  <LinksUpToDate>false</LinksUpToDate>
  <CharactersWithSpaces>16012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Tjänstespecifik teststrategi kvalitetsregister</dc:title>
  <dc:creator>Edgren Rikard</dc:creator>
  <cp:keywords/>
  <cp:lastModifiedBy>Edgren Rikard</cp:lastModifiedBy>
  <cp:revision>49</cp:revision>
  <cp:lastPrinted>2019-02-12T13:08:00Z</cp:lastPrinted>
  <dcterms:created xsi:type="dcterms:W3CDTF">2020-10-26T08:48:00Z</dcterms:created>
  <dcterms:modified xsi:type="dcterms:W3CDTF">2020-12-03T13:16:00Z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0x0101004B4CEE470AE71141B3DDC6CFDE9305CF</vt:lpwstr>
  </property>
</Properties>
</file>