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19"/>
          <w:lang w:val="sv-SE"/>
        </w:rPr>
        <w:id w:val="870033107"/>
        <w:docPartObj>
          <w:docPartGallery w:val="Cover Pages"/>
          <w:docPartUnique/>
        </w:docPartObj>
      </w:sdtPr>
      <w:sdtEndPr>
        <w:rPr>
          <w:color w:val="auto"/>
          <w:szCs w:val="20"/>
        </w:rPr>
      </w:sdtEndPr>
      <w:sdtContent>
        <w:sdt>
          <w:sdtPr>
            <w:rPr>
              <w:color w:val="E7DAC5" w:themeColor="accent2"/>
              <w:lang w:val="sv-SE"/>
            </w:rPr>
            <w:id w:val="-1712642038"/>
            <w:placeholder>
              <w:docPart w:val="4D217B483B1846AE8DE4B11A2ECAB7DA"/>
            </w:placeholder>
            <w:dataBinding w:prefixMappings="xmlns:ns0='http://purl.org/dc/elements/1.1/' xmlns:ns1='http://schemas.openxmlformats.org/package/2006/metadata/core-properties' " w:xpath="/ns1:coreProperties[1]/ns0:title[1]" w:storeItemID="{6C3C8BC8-F283-45AE-878A-BAB7291924A1}"/>
            <w:text/>
          </w:sdtPr>
          <w:sdtContent>
            <w:p w14:paraId="1491F923" w14:textId="7D5A3772" w:rsidR="00D834D3" w:rsidRPr="0066768F" w:rsidRDefault="004031E6" w:rsidP="00D37668">
              <w:pPr>
                <w:pStyle w:val="Rubrik"/>
                <w:rPr>
                  <w:color w:val="E7DAC5" w:themeColor="accent2"/>
                  <w:lang w:val="sv-SE"/>
                </w:rPr>
              </w:pPr>
              <w:r w:rsidRPr="004031E6">
                <w:rPr>
                  <w:color w:val="E7DAC5" w:themeColor="accent2"/>
                  <w:lang w:val="sv-SE"/>
                </w:rPr>
                <w:t>Metod för utveckling av kodverk</w:t>
              </w:r>
            </w:p>
          </w:sdtContent>
        </w:sdt>
        <w:sdt>
          <w:sdtPr>
            <w:rPr>
              <w:color w:val="FFFFFF" w:themeColor="background1"/>
              <w:lang w:val="sv-SE"/>
            </w:rPr>
            <w:id w:val="1869794757"/>
            <w:placeholder>
              <w:docPart w:val="89CD9C86E7834242B1BFBC282ECCDC80"/>
            </w:placeholder>
            <w:dataBinding w:prefixMappings="xmlns:ns0='http://purl.org/dc/elements/1.1/' xmlns:ns1='http://schemas.openxmlformats.org/package/2006/metadata/core-properties' " w:xpath="/ns1:coreProperties[1]/ns0:subject[1]" w:storeItemID="{6C3C8BC8-F283-45AE-878A-BAB7291924A1}"/>
            <w:text/>
          </w:sdtPr>
          <w:sdtContent>
            <w:p w14:paraId="3F0F69F7" w14:textId="72E50D22" w:rsidR="00D834D3" w:rsidRPr="0066768F" w:rsidRDefault="004031E6" w:rsidP="0021531E">
              <w:pPr>
                <w:pStyle w:val="Underrubrik"/>
                <w:rPr>
                  <w:color w:val="FFFFFF" w:themeColor="background1"/>
                  <w:lang w:val="sv-SE"/>
                </w:rPr>
              </w:pPr>
              <w:r w:rsidRPr="004031E6">
                <w:rPr>
                  <w:color w:val="FFFFFF" w:themeColor="background1"/>
                  <w:lang w:val="sv-SE"/>
                </w:rPr>
                <w:t>Beskrivning av det arbetssätt som används vid utveckling av kodverk inom Inera</w:t>
              </w:r>
            </w:p>
          </w:sdtContent>
        </w:sdt>
        <w:p w14:paraId="18554186" w14:textId="1E72D112" w:rsidR="004031E6" w:rsidRDefault="004031E6" w:rsidP="004031E6">
          <w:pPr>
            <w:pStyle w:val="Underrubrik"/>
            <w:rPr>
              <w:rFonts w:asciiTheme="minorHAnsi" w:eastAsiaTheme="minorEastAsia" w:hAnsiTheme="minorHAnsi" w:cstheme="minorBidi"/>
              <w:color w:val="FFFFFF" w:themeColor="background1"/>
              <w:sz w:val="20"/>
              <w:szCs w:val="20"/>
              <w:lang w:val="sv-SE"/>
            </w:rPr>
          </w:pPr>
        </w:p>
        <w:p w14:paraId="4D60EFB0" w14:textId="77777777" w:rsidR="00D834D3" w:rsidRPr="0066768F" w:rsidRDefault="00D834D3" w:rsidP="00317330">
          <w:pPr>
            <w:rPr>
              <w:bCs/>
              <w:color w:val="A33662" w:themeColor="accent1"/>
              <w:sz w:val="84"/>
              <w:szCs w:val="48"/>
            </w:rPr>
          </w:pPr>
          <w:r w:rsidRPr="0066768F">
            <w:rPr>
              <w:noProof/>
            </w:rPr>
            <w:drawing>
              <wp:anchor distT="0" distB="0" distL="114300" distR="114300" simplePos="0" relativeHeight="251659264" behindDoc="1" locked="1" layoutInCell="1" allowOverlap="1" wp14:anchorId="44DDFCFC" wp14:editId="133F2B7D">
                <wp:simplePos x="0" y="0"/>
                <wp:positionH relativeFrom="page">
                  <wp:posOffset>-8255</wp:posOffset>
                </wp:positionH>
                <wp:positionV relativeFrom="page">
                  <wp:posOffset>-13335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68F">
            <w:rPr>
              <w:noProof/>
            </w:rPr>
            <w:drawing>
              <wp:anchor distT="0" distB="0" distL="114300" distR="114300" simplePos="0" relativeHeight="251660288" behindDoc="0" locked="1" layoutInCell="1" allowOverlap="1" wp14:anchorId="79740903" wp14:editId="738AB78A">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Pr="0066768F">
            <w:br w:type="page"/>
          </w:r>
        </w:p>
      </w:sdtContent>
    </w:sdt>
    <w:sdt>
      <w:sdtPr>
        <w:rPr>
          <w:lang w:val="sv-SE"/>
        </w:rPr>
        <w:id w:val="1380062352"/>
        <w:docPartObj>
          <w:docPartGallery w:val="Table of Contents"/>
          <w:docPartUnique/>
        </w:docPartObj>
      </w:sdtPr>
      <w:sdtEndPr>
        <w:rPr>
          <w:rFonts w:asciiTheme="minorHAnsi" w:eastAsiaTheme="minorEastAsia" w:hAnsiTheme="minorHAnsi" w:cstheme="minorBidi"/>
          <w:bCs/>
          <w:color w:val="auto"/>
          <w:sz w:val="20"/>
          <w:szCs w:val="20"/>
        </w:rPr>
      </w:sdtEndPr>
      <w:sdtContent>
        <w:p w14:paraId="0922B532" w14:textId="597CF075" w:rsidR="006626E8" w:rsidRDefault="006626E8">
          <w:pPr>
            <w:pStyle w:val="Innehllsfrteckningsrubrik"/>
          </w:pPr>
          <w:r>
            <w:rPr>
              <w:lang w:val="sv-SE"/>
            </w:rPr>
            <w:t>Innehållsförteckning</w:t>
          </w:r>
        </w:p>
        <w:p w14:paraId="631E6768" w14:textId="2FF85C67" w:rsidR="006626E8" w:rsidRDefault="006626E8">
          <w:pPr>
            <w:pStyle w:val="Innehll1"/>
            <w:rPr>
              <w:b w:val="0"/>
              <w:sz w:val="22"/>
              <w:szCs w:val="22"/>
            </w:rPr>
          </w:pPr>
          <w:r>
            <w:fldChar w:fldCharType="begin"/>
          </w:r>
          <w:r>
            <w:instrText xml:space="preserve"> TOC \o "1-3" \h \z \u </w:instrText>
          </w:r>
          <w:r>
            <w:fldChar w:fldCharType="separate"/>
          </w:r>
          <w:hyperlink w:anchor="_Toc132355240" w:history="1">
            <w:r w:rsidRPr="007455BB">
              <w:rPr>
                <w:rStyle w:val="Hyperlnk"/>
              </w:rPr>
              <w:t>Revisionshistorik</w:t>
            </w:r>
            <w:r>
              <w:rPr>
                <w:webHidden/>
              </w:rPr>
              <w:tab/>
            </w:r>
            <w:r>
              <w:rPr>
                <w:webHidden/>
              </w:rPr>
              <w:fldChar w:fldCharType="begin"/>
            </w:r>
            <w:r>
              <w:rPr>
                <w:webHidden/>
              </w:rPr>
              <w:instrText xml:space="preserve"> PAGEREF _Toc132355240 \h </w:instrText>
            </w:r>
            <w:r>
              <w:rPr>
                <w:webHidden/>
              </w:rPr>
            </w:r>
            <w:r>
              <w:rPr>
                <w:webHidden/>
              </w:rPr>
              <w:fldChar w:fldCharType="separate"/>
            </w:r>
            <w:r>
              <w:rPr>
                <w:webHidden/>
              </w:rPr>
              <w:t>1</w:t>
            </w:r>
            <w:r>
              <w:rPr>
                <w:webHidden/>
              </w:rPr>
              <w:fldChar w:fldCharType="end"/>
            </w:r>
          </w:hyperlink>
        </w:p>
        <w:p w14:paraId="2071F8BE" w14:textId="7AA08951" w:rsidR="006626E8" w:rsidRDefault="006626E8">
          <w:pPr>
            <w:pStyle w:val="Innehll1"/>
            <w:rPr>
              <w:b w:val="0"/>
              <w:sz w:val="22"/>
              <w:szCs w:val="22"/>
            </w:rPr>
          </w:pPr>
          <w:hyperlink w:anchor="_Toc132355241" w:history="1">
            <w:r w:rsidRPr="007455BB">
              <w:rPr>
                <w:rStyle w:val="Hyperlnk"/>
              </w:rPr>
              <w:t>Introduktion</w:t>
            </w:r>
            <w:r>
              <w:rPr>
                <w:webHidden/>
              </w:rPr>
              <w:tab/>
            </w:r>
            <w:r>
              <w:rPr>
                <w:webHidden/>
              </w:rPr>
              <w:fldChar w:fldCharType="begin"/>
            </w:r>
            <w:r>
              <w:rPr>
                <w:webHidden/>
              </w:rPr>
              <w:instrText xml:space="preserve"> PAGEREF _Toc132355241 \h </w:instrText>
            </w:r>
            <w:r>
              <w:rPr>
                <w:webHidden/>
              </w:rPr>
            </w:r>
            <w:r>
              <w:rPr>
                <w:webHidden/>
              </w:rPr>
              <w:fldChar w:fldCharType="separate"/>
            </w:r>
            <w:r>
              <w:rPr>
                <w:webHidden/>
              </w:rPr>
              <w:t>2</w:t>
            </w:r>
            <w:r>
              <w:rPr>
                <w:webHidden/>
              </w:rPr>
              <w:fldChar w:fldCharType="end"/>
            </w:r>
          </w:hyperlink>
        </w:p>
        <w:p w14:paraId="4F606372" w14:textId="4F91E41C" w:rsidR="006626E8" w:rsidRDefault="006626E8">
          <w:pPr>
            <w:pStyle w:val="Innehll1"/>
            <w:rPr>
              <w:b w:val="0"/>
              <w:sz w:val="22"/>
              <w:szCs w:val="22"/>
            </w:rPr>
          </w:pPr>
          <w:hyperlink w:anchor="_Toc132355242" w:history="1">
            <w:r w:rsidRPr="007455BB">
              <w:rPr>
                <w:rStyle w:val="Hyperlnk"/>
              </w:rPr>
              <w:t>Varför en metod?</w:t>
            </w:r>
            <w:r>
              <w:rPr>
                <w:webHidden/>
              </w:rPr>
              <w:tab/>
            </w:r>
            <w:r>
              <w:rPr>
                <w:webHidden/>
              </w:rPr>
              <w:fldChar w:fldCharType="begin"/>
            </w:r>
            <w:r>
              <w:rPr>
                <w:webHidden/>
              </w:rPr>
              <w:instrText xml:space="preserve"> PAGEREF _Toc132355242 \h </w:instrText>
            </w:r>
            <w:r>
              <w:rPr>
                <w:webHidden/>
              </w:rPr>
            </w:r>
            <w:r>
              <w:rPr>
                <w:webHidden/>
              </w:rPr>
              <w:fldChar w:fldCharType="separate"/>
            </w:r>
            <w:r>
              <w:rPr>
                <w:webHidden/>
              </w:rPr>
              <w:t>2</w:t>
            </w:r>
            <w:r>
              <w:rPr>
                <w:webHidden/>
              </w:rPr>
              <w:fldChar w:fldCharType="end"/>
            </w:r>
          </w:hyperlink>
        </w:p>
        <w:p w14:paraId="3FD3DEC3" w14:textId="0F6372DC" w:rsidR="006626E8" w:rsidRDefault="006626E8">
          <w:pPr>
            <w:pStyle w:val="Innehll1"/>
            <w:rPr>
              <w:b w:val="0"/>
              <w:sz w:val="22"/>
              <w:szCs w:val="22"/>
            </w:rPr>
          </w:pPr>
          <w:hyperlink w:anchor="_Toc132355243" w:history="1">
            <w:r w:rsidRPr="007455BB">
              <w:rPr>
                <w:rStyle w:val="Hyperlnk"/>
              </w:rPr>
              <w:t>Genomgång av metoden</w:t>
            </w:r>
            <w:r>
              <w:rPr>
                <w:webHidden/>
              </w:rPr>
              <w:tab/>
            </w:r>
            <w:r>
              <w:rPr>
                <w:webHidden/>
              </w:rPr>
              <w:fldChar w:fldCharType="begin"/>
            </w:r>
            <w:r>
              <w:rPr>
                <w:webHidden/>
              </w:rPr>
              <w:instrText xml:space="preserve"> PAGEREF _Toc132355243 \h </w:instrText>
            </w:r>
            <w:r>
              <w:rPr>
                <w:webHidden/>
              </w:rPr>
            </w:r>
            <w:r>
              <w:rPr>
                <w:webHidden/>
              </w:rPr>
              <w:fldChar w:fldCharType="separate"/>
            </w:r>
            <w:r>
              <w:rPr>
                <w:webHidden/>
              </w:rPr>
              <w:t>4</w:t>
            </w:r>
            <w:r>
              <w:rPr>
                <w:webHidden/>
              </w:rPr>
              <w:fldChar w:fldCharType="end"/>
            </w:r>
          </w:hyperlink>
        </w:p>
        <w:p w14:paraId="3E15AA38" w14:textId="5066AEDF" w:rsidR="006626E8" w:rsidRDefault="006626E8">
          <w:pPr>
            <w:pStyle w:val="Innehll1"/>
            <w:rPr>
              <w:b w:val="0"/>
              <w:sz w:val="22"/>
              <w:szCs w:val="22"/>
            </w:rPr>
          </w:pPr>
          <w:hyperlink w:anchor="_Toc132355244" w:history="1">
            <w:r w:rsidRPr="007455BB">
              <w:rPr>
                <w:rStyle w:val="Hyperlnk"/>
              </w:rPr>
              <w:t>1.</w:t>
            </w:r>
            <w:r>
              <w:rPr>
                <w:b w:val="0"/>
                <w:sz w:val="22"/>
                <w:szCs w:val="22"/>
              </w:rPr>
              <w:tab/>
            </w:r>
            <w:r w:rsidRPr="007455BB">
              <w:rPr>
                <w:rStyle w:val="Hyperlnk"/>
              </w:rPr>
              <w:t>Beslut om arbete med kodverk</w:t>
            </w:r>
            <w:r>
              <w:rPr>
                <w:webHidden/>
              </w:rPr>
              <w:tab/>
            </w:r>
            <w:r>
              <w:rPr>
                <w:webHidden/>
              </w:rPr>
              <w:fldChar w:fldCharType="begin"/>
            </w:r>
            <w:r>
              <w:rPr>
                <w:webHidden/>
              </w:rPr>
              <w:instrText xml:space="preserve"> PAGEREF _Toc132355244 \h </w:instrText>
            </w:r>
            <w:r>
              <w:rPr>
                <w:webHidden/>
              </w:rPr>
            </w:r>
            <w:r>
              <w:rPr>
                <w:webHidden/>
              </w:rPr>
              <w:fldChar w:fldCharType="separate"/>
            </w:r>
            <w:r>
              <w:rPr>
                <w:webHidden/>
              </w:rPr>
              <w:t>4</w:t>
            </w:r>
            <w:r>
              <w:rPr>
                <w:webHidden/>
              </w:rPr>
              <w:fldChar w:fldCharType="end"/>
            </w:r>
          </w:hyperlink>
        </w:p>
        <w:p w14:paraId="602FF5D7" w14:textId="6C6391FA" w:rsidR="006626E8" w:rsidRDefault="006626E8">
          <w:pPr>
            <w:pStyle w:val="Innehll1"/>
            <w:rPr>
              <w:b w:val="0"/>
              <w:sz w:val="22"/>
              <w:szCs w:val="22"/>
            </w:rPr>
          </w:pPr>
          <w:hyperlink w:anchor="_Toc132355245" w:history="1">
            <w:r w:rsidRPr="007455BB">
              <w:rPr>
                <w:rStyle w:val="Hyperlnk"/>
              </w:rPr>
              <w:t>2.</w:t>
            </w:r>
            <w:r>
              <w:rPr>
                <w:b w:val="0"/>
                <w:sz w:val="22"/>
                <w:szCs w:val="22"/>
              </w:rPr>
              <w:tab/>
            </w:r>
            <w:r w:rsidRPr="007455BB">
              <w:rPr>
                <w:rStyle w:val="Hyperlnk"/>
              </w:rPr>
              <w:t>Analys</w:t>
            </w:r>
            <w:r>
              <w:rPr>
                <w:webHidden/>
              </w:rPr>
              <w:tab/>
            </w:r>
            <w:r>
              <w:rPr>
                <w:webHidden/>
              </w:rPr>
              <w:fldChar w:fldCharType="begin"/>
            </w:r>
            <w:r>
              <w:rPr>
                <w:webHidden/>
              </w:rPr>
              <w:instrText xml:space="preserve"> PAGEREF _Toc132355245 \h </w:instrText>
            </w:r>
            <w:r>
              <w:rPr>
                <w:webHidden/>
              </w:rPr>
            </w:r>
            <w:r>
              <w:rPr>
                <w:webHidden/>
              </w:rPr>
              <w:fldChar w:fldCharType="separate"/>
            </w:r>
            <w:r>
              <w:rPr>
                <w:webHidden/>
              </w:rPr>
              <w:t>4</w:t>
            </w:r>
            <w:r>
              <w:rPr>
                <w:webHidden/>
              </w:rPr>
              <w:fldChar w:fldCharType="end"/>
            </w:r>
          </w:hyperlink>
        </w:p>
        <w:p w14:paraId="2AF72E98" w14:textId="2E45DC4E" w:rsidR="006626E8" w:rsidRDefault="006626E8">
          <w:pPr>
            <w:pStyle w:val="Innehll2"/>
            <w:tabs>
              <w:tab w:val="left" w:pos="1361"/>
            </w:tabs>
            <w:rPr>
              <w:sz w:val="22"/>
              <w:szCs w:val="22"/>
              <w:lang w:eastAsia="sv-SE"/>
            </w:rPr>
          </w:pPr>
          <w:hyperlink w:anchor="_Toc132355246" w:history="1">
            <w:r w:rsidRPr="007455BB">
              <w:rPr>
                <w:rStyle w:val="Hyperlnk"/>
              </w:rPr>
              <w:t>2.1</w:t>
            </w:r>
            <w:r>
              <w:rPr>
                <w:sz w:val="22"/>
                <w:szCs w:val="22"/>
                <w:lang w:eastAsia="sv-SE"/>
              </w:rPr>
              <w:tab/>
            </w:r>
            <w:r w:rsidRPr="007455BB">
              <w:rPr>
                <w:rStyle w:val="Hyperlnk"/>
              </w:rPr>
              <w:t>Identifiera intressenter</w:t>
            </w:r>
            <w:r>
              <w:rPr>
                <w:webHidden/>
              </w:rPr>
              <w:tab/>
            </w:r>
            <w:r>
              <w:rPr>
                <w:webHidden/>
              </w:rPr>
              <w:fldChar w:fldCharType="begin"/>
            </w:r>
            <w:r>
              <w:rPr>
                <w:webHidden/>
              </w:rPr>
              <w:instrText xml:space="preserve"> PAGEREF _Toc132355246 \h </w:instrText>
            </w:r>
            <w:r>
              <w:rPr>
                <w:webHidden/>
              </w:rPr>
            </w:r>
            <w:r>
              <w:rPr>
                <w:webHidden/>
              </w:rPr>
              <w:fldChar w:fldCharType="separate"/>
            </w:r>
            <w:r>
              <w:rPr>
                <w:webHidden/>
              </w:rPr>
              <w:t>5</w:t>
            </w:r>
            <w:r>
              <w:rPr>
                <w:webHidden/>
              </w:rPr>
              <w:fldChar w:fldCharType="end"/>
            </w:r>
          </w:hyperlink>
        </w:p>
        <w:p w14:paraId="67C34FDD" w14:textId="7F708D74" w:rsidR="006626E8" w:rsidRDefault="006626E8">
          <w:pPr>
            <w:pStyle w:val="Innehll2"/>
            <w:tabs>
              <w:tab w:val="left" w:pos="1361"/>
            </w:tabs>
            <w:rPr>
              <w:sz w:val="22"/>
              <w:szCs w:val="22"/>
              <w:lang w:eastAsia="sv-SE"/>
            </w:rPr>
          </w:pPr>
          <w:hyperlink w:anchor="_Toc132355247" w:history="1">
            <w:r w:rsidRPr="007455BB">
              <w:rPr>
                <w:rStyle w:val="Hyperlnk"/>
              </w:rPr>
              <w:t>2.2</w:t>
            </w:r>
            <w:r>
              <w:rPr>
                <w:sz w:val="22"/>
                <w:szCs w:val="22"/>
                <w:lang w:eastAsia="sv-SE"/>
              </w:rPr>
              <w:tab/>
            </w:r>
            <w:r w:rsidRPr="007455BB">
              <w:rPr>
                <w:rStyle w:val="Hyperlnk"/>
              </w:rPr>
              <w:t>Kartlägg nuläge</w:t>
            </w:r>
            <w:r>
              <w:rPr>
                <w:webHidden/>
              </w:rPr>
              <w:tab/>
            </w:r>
            <w:r>
              <w:rPr>
                <w:webHidden/>
              </w:rPr>
              <w:fldChar w:fldCharType="begin"/>
            </w:r>
            <w:r>
              <w:rPr>
                <w:webHidden/>
              </w:rPr>
              <w:instrText xml:space="preserve"> PAGEREF _Toc132355247 \h </w:instrText>
            </w:r>
            <w:r>
              <w:rPr>
                <w:webHidden/>
              </w:rPr>
            </w:r>
            <w:r>
              <w:rPr>
                <w:webHidden/>
              </w:rPr>
              <w:fldChar w:fldCharType="separate"/>
            </w:r>
            <w:r>
              <w:rPr>
                <w:webHidden/>
              </w:rPr>
              <w:t>5</w:t>
            </w:r>
            <w:r>
              <w:rPr>
                <w:webHidden/>
              </w:rPr>
              <w:fldChar w:fldCharType="end"/>
            </w:r>
          </w:hyperlink>
        </w:p>
        <w:p w14:paraId="4ADBB889" w14:textId="1F83C76E" w:rsidR="006626E8" w:rsidRDefault="006626E8">
          <w:pPr>
            <w:pStyle w:val="Innehll2"/>
            <w:tabs>
              <w:tab w:val="left" w:pos="1361"/>
            </w:tabs>
            <w:rPr>
              <w:sz w:val="22"/>
              <w:szCs w:val="22"/>
              <w:lang w:eastAsia="sv-SE"/>
            </w:rPr>
          </w:pPr>
          <w:hyperlink w:anchor="_Toc132355248" w:history="1">
            <w:r w:rsidRPr="007455BB">
              <w:rPr>
                <w:rStyle w:val="Hyperlnk"/>
              </w:rPr>
              <w:t>2.3</w:t>
            </w:r>
            <w:r>
              <w:rPr>
                <w:sz w:val="22"/>
                <w:szCs w:val="22"/>
                <w:lang w:eastAsia="sv-SE"/>
              </w:rPr>
              <w:tab/>
            </w:r>
            <w:r w:rsidRPr="007455BB">
              <w:rPr>
                <w:rStyle w:val="Hyperlnk"/>
              </w:rPr>
              <w:t>Terminilogisk och informatisk analys</w:t>
            </w:r>
            <w:r>
              <w:rPr>
                <w:webHidden/>
              </w:rPr>
              <w:tab/>
            </w:r>
            <w:r>
              <w:rPr>
                <w:webHidden/>
              </w:rPr>
              <w:fldChar w:fldCharType="begin"/>
            </w:r>
            <w:r>
              <w:rPr>
                <w:webHidden/>
              </w:rPr>
              <w:instrText xml:space="preserve"> PAGEREF _Toc132355248 \h </w:instrText>
            </w:r>
            <w:r>
              <w:rPr>
                <w:webHidden/>
              </w:rPr>
            </w:r>
            <w:r>
              <w:rPr>
                <w:webHidden/>
              </w:rPr>
              <w:fldChar w:fldCharType="separate"/>
            </w:r>
            <w:r>
              <w:rPr>
                <w:webHidden/>
              </w:rPr>
              <w:t>5</w:t>
            </w:r>
            <w:r>
              <w:rPr>
                <w:webHidden/>
              </w:rPr>
              <w:fldChar w:fldCharType="end"/>
            </w:r>
          </w:hyperlink>
        </w:p>
        <w:p w14:paraId="6A434525" w14:textId="48A2C30C" w:rsidR="006626E8" w:rsidRDefault="006626E8">
          <w:pPr>
            <w:pStyle w:val="Innehll2"/>
            <w:tabs>
              <w:tab w:val="left" w:pos="1361"/>
            </w:tabs>
            <w:rPr>
              <w:sz w:val="22"/>
              <w:szCs w:val="22"/>
              <w:lang w:eastAsia="sv-SE"/>
            </w:rPr>
          </w:pPr>
          <w:hyperlink w:anchor="_Toc132355249" w:history="1">
            <w:r w:rsidRPr="007455BB">
              <w:rPr>
                <w:rStyle w:val="Hyperlnk"/>
              </w:rPr>
              <w:t>2.4</w:t>
            </w:r>
            <w:r>
              <w:rPr>
                <w:sz w:val="22"/>
                <w:szCs w:val="22"/>
                <w:lang w:eastAsia="sv-SE"/>
              </w:rPr>
              <w:tab/>
            </w:r>
            <w:r w:rsidRPr="007455BB">
              <w:rPr>
                <w:rStyle w:val="Hyperlnk"/>
              </w:rPr>
              <w:t>Lösningsförslag</w:t>
            </w:r>
            <w:r>
              <w:rPr>
                <w:webHidden/>
              </w:rPr>
              <w:tab/>
            </w:r>
            <w:r>
              <w:rPr>
                <w:webHidden/>
              </w:rPr>
              <w:fldChar w:fldCharType="begin"/>
            </w:r>
            <w:r>
              <w:rPr>
                <w:webHidden/>
              </w:rPr>
              <w:instrText xml:space="preserve"> PAGEREF _Toc132355249 \h </w:instrText>
            </w:r>
            <w:r>
              <w:rPr>
                <w:webHidden/>
              </w:rPr>
            </w:r>
            <w:r>
              <w:rPr>
                <w:webHidden/>
              </w:rPr>
              <w:fldChar w:fldCharType="separate"/>
            </w:r>
            <w:r>
              <w:rPr>
                <w:webHidden/>
              </w:rPr>
              <w:t>6</w:t>
            </w:r>
            <w:r>
              <w:rPr>
                <w:webHidden/>
              </w:rPr>
              <w:fldChar w:fldCharType="end"/>
            </w:r>
          </w:hyperlink>
        </w:p>
        <w:p w14:paraId="31C0936E" w14:textId="550506D7" w:rsidR="006626E8" w:rsidRDefault="006626E8">
          <w:pPr>
            <w:pStyle w:val="Innehll1"/>
            <w:rPr>
              <w:b w:val="0"/>
              <w:sz w:val="22"/>
              <w:szCs w:val="22"/>
            </w:rPr>
          </w:pPr>
          <w:hyperlink w:anchor="_Toc132355250" w:history="1">
            <w:r w:rsidRPr="007455BB">
              <w:rPr>
                <w:rStyle w:val="Hyperlnk"/>
              </w:rPr>
              <w:t>3.</w:t>
            </w:r>
            <w:r>
              <w:rPr>
                <w:b w:val="0"/>
                <w:sz w:val="22"/>
                <w:szCs w:val="22"/>
              </w:rPr>
              <w:tab/>
            </w:r>
            <w:r w:rsidRPr="007455BB">
              <w:rPr>
                <w:rStyle w:val="Hyperlnk"/>
              </w:rPr>
              <w:t>Sammanställning av analysresultat</w:t>
            </w:r>
            <w:r>
              <w:rPr>
                <w:webHidden/>
              </w:rPr>
              <w:tab/>
            </w:r>
            <w:r>
              <w:rPr>
                <w:webHidden/>
              </w:rPr>
              <w:fldChar w:fldCharType="begin"/>
            </w:r>
            <w:r>
              <w:rPr>
                <w:webHidden/>
              </w:rPr>
              <w:instrText xml:space="preserve"> PAGEREF _Toc132355250 \h </w:instrText>
            </w:r>
            <w:r>
              <w:rPr>
                <w:webHidden/>
              </w:rPr>
            </w:r>
            <w:r>
              <w:rPr>
                <w:webHidden/>
              </w:rPr>
              <w:fldChar w:fldCharType="separate"/>
            </w:r>
            <w:r>
              <w:rPr>
                <w:webHidden/>
              </w:rPr>
              <w:t>7</w:t>
            </w:r>
            <w:r>
              <w:rPr>
                <w:webHidden/>
              </w:rPr>
              <w:fldChar w:fldCharType="end"/>
            </w:r>
          </w:hyperlink>
        </w:p>
        <w:p w14:paraId="43E4A785" w14:textId="1DBE8F84" w:rsidR="006626E8" w:rsidRDefault="006626E8">
          <w:pPr>
            <w:pStyle w:val="Innehll1"/>
            <w:rPr>
              <w:b w:val="0"/>
              <w:sz w:val="22"/>
              <w:szCs w:val="22"/>
            </w:rPr>
          </w:pPr>
          <w:hyperlink w:anchor="_Toc132355251" w:history="1">
            <w:r w:rsidRPr="007455BB">
              <w:rPr>
                <w:rStyle w:val="Hyperlnk"/>
              </w:rPr>
              <w:t>4.</w:t>
            </w:r>
            <w:r>
              <w:rPr>
                <w:b w:val="0"/>
                <w:sz w:val="22"/>
                <w:szCs w:val="22"/>
              </w:rPr>
              <w:tab/>
            </w:r>
            <w:r w:rsidRPr="007455BB">
              <w:rPr>
                <w:rStyle w:val="Hyperlnk"/>
              </w:rPr>
              <w:t>Förankring av analysresultat</w:t>
            </w:r>
            <w:r>
              <w:rPr>
                <w:webHidden/>
              </w:rPr>
              <w:tab/>
            </w:r>
            <w:r>
              <w:rPr>
                <w:webHidden/>
              </w:rPr>
              <w:fldChar w:fldCharType="begin"/>
            </w:r>
            <w:r>
              <w:rPr>
                <w:webHidden/>
              </w:rPr>
              <w:instrText xml:space="preserve"> PAGEREF _Toc132355251 \h </w:instrText>
            </w:r>
            <w:r>
              <w:rPr>
                <w:webHidden/>
              </w:rPr>
            </w:r>
            <w:r>
              <w:rPr>
                <w:webHidden/>
              </w:rPr>
              <w:fldChar w:fldCharType="separate"/>
            </w:r>
            <w:r>
              <w:rPr>
                <w:webHidden/>
              </w:rPr>
              <w:t>8</w:t>
            </w:r>
            <w:r>
              <w:rPr>
                <w:webHidden/>
              </w:rPr>
              <w:fldChar w:fldCharType="end"/>
            </w:r>
          </w:hyperlink>
        </w:p>
        <w:p w14:paraId="35FB7AE0" w14:textId="27F832E4" w:rsidR="006626E8" w:rsidRDefault="006626E8">
          <w:pPr>
            <w:pStyle w:val="Innehll1"/>
            <w:rPr>
              <w:b w:val="0"/>
              <w:sz w:val="22"/>
              <w:szCs w:val="22"/>
            </w:rPr>
          </w:pPr>
          <w:hyperlink w:anchor="_Toc132355252" w:history="1">
            <w:r w:rsidRPr="007455BB">
              <w:rPr>
                <w:rStyle w:val="Hyperlnk"/>
              </w:rPr>
              <w:t>5.</w:t>
            </w:r>
            <w:r>
              <w:rPr>
                <w:b w:val="0"/>
                <w:sz w:val="22"/>
                <w:szCs w:val="22"/>
              </w:rPr>
              <w:tab/>
            </w:r>
            <w:r w:rsidRPr="007455BB">
              <w:rPr>
                <w:rStyle w:val="Hyperlnk"/>
              </w:rPr>
              <w:t>Beslut om fortsatt arbete</w:t>
            </w:r>
            <w:r>
              <w:rPr>
                <w:webHidden/>
              </w:rPr>
              <w:tab/>
            </w:r>
            <w:r>
              <w:rPr>
                <w:webHidden/>
              </w:rPr>
              <w:fldChar w:fldCharType="begin"/>
            </w:r>
            <w:r>
              <w:rPr>
                <w:webHidden/>
              </w:rPr>
              <w:instrText xml:space="preserve"> PAGEREF _Toc132355252 \h </w:instrText>
            </w:r>
            <w:r>
              <w:rPr>
                <w:webHidden/>
              </w:rPr>
            </w:r>
            <w:r>
              <w:rPr>
                <w:webHidden/>
              </w:rPr>
              <w:fldChar w:fldCharType="separate"/>
            </w:r>
            <w:r>
              <w:rPr>
                <w:webHidden/>
              </w:rPr>
              <w:t>8</w:t>
            </w:r>
            <w:r>
              <w:rPr>
                <w:webHidden/>
              </w:rPr>
              <w:fldChar w:fldCharType="end"/>
            </w:r>
          </w:hyperlink>
        </w:p>
        <w:p w14:paraId="0BA5A9E3" w14:textId="4BFECEDD" w:rsidR="006626E8" w:rsidRDefault="006626E8">
          <w:pPr>
            <w:pStyle w:val="Innehll1"/>
            <w:rPr>
              <w:b w:val="0"/>
              <w:sz w:val="22"/>
              <w:szCs w:val="22"/>
            </w:rPr>
          </w:pPr>
          <w:hyperlink w:anchor="_Toc132355253" w:history="1">
            <w:r w:rsidRPr="007455BB">
              <w:rPr>
                <w:rStyle w:val="Hyperlnk"/>
              </w:rPr>
              <w:t>6.</w:t>
            </w:r>
            <w:r>
              <w:rPr>
                <w:b w:val="0"/>
                <w:sz w:val="22"/>
                <w:szCs w:val="22"/>
              </w:rPr>
              <w:tab/>
            </w:r>
            <w:r w:rsidRPr="007455BB">
              <w:rPr>
                <w:rStyle w:val="Hyperlnk"/>
              </w:rPr>
              <w:t>Framtagande av lösning</w:t>
            </w:r>
            <w:r>
              <w:rPr>
                <w:webHidden/>
              </w:rPr>
              <w:tab/>
            </w:r>
            <w:r>
              <w:rPr>
                <w:webHidden/>
              </w:rPr>
              <w:fldChar w:fldCharType="begin"/>
            </w:r>
            <w:r>
              <w:rPr>
                <w:webHidden/>
              </w:rPr>
              <w:instrText xml:space="preserve"> PAGEREF _Toc132355253 \h </w:instrText>
            </w:r>
            <w:r>
              <w:rPr>
                <w:webHidden/>
              </w:rPr>
            </w:r>
            <w:r>
              <w:rPr>
                <w:webHidden/>
              </w:rPr>
              <w:fldChar w:fldCharType="separate"/>
            </w:r>
            <w:r>
              <w:rPr>
                <w:webHidden/>
              </w:rPr>
              <w:t>8</w:t>
            </w:r>
            <w:r>
              <w:rPr>
                <w:webHidden/>
              </w:rPr>
              <w:fldChar w:fldCharType="end"/>
            </w:r>
          </w:hyperlink>
        </w:p>
        <w:p w14:paraId="6D731A04" w14:textId="48888688" w:rsidR="006626E8" w:rsidRDefault="006626E8">
          <w:pPr>
            <w:pStyle w:val="Innehll1"/>
            <w:rPr>
              <w:b w:val="0"/>
              <w:sz w:val="22"/>
              <w:szCs w:val="22"/>
            </w:rPr>
          </w:pPr>
          <w:hyperlink w:anchor="_Toc132355254" w:history="1">
            <w:r w:rsidRPr="007455BB">
              <w:rPr>
                <w:rStyle w:val="Hyperlnk"/>
              </w:rPr>
              <w:t>7.</w:t>
            </w:r>
            <w:r>
              <w:rPr>
                <w:b w:val="0"/>
                <w:sz w:val="22"/>
                <w:szCs w:val="22"/>
              </w:rPr>
              <w:tab/>
            </w:r>
            <w:r w:rsidRPr="007455BB">
              <w:rPr>
                <w:rStyle w:val="Hyperlnk"/>
              </w:rPr>
              <w:t>Version för förankring</w:t>
            </w:r>
            <w:r>
              <w:rPr>
                <w:webHidden/>
              </w:rPr>
              <w:tab/>
            </w:r>
            <w:r>
              <w:rPr>
                <w:webHidden/>
              </w:rPr>
              <w:fldChar w:fldCharType="begin"/>
            </w:r>
            <w:r>
              <w:rPr>
                <w:webHidden/>
              </w:rPr>
              <w:instrText xml:space="preserve"> PAGEREF _Toc132355254 \h </w:instrText>
            </w:r>
            <w:r>
              <w:rPr>
                <w:webHidden/>
              </w:rPr>
            </w:r>
            <w:r>
              <w:rPr>
                <w:webHidden/>
              </w:rPr>
              <w:fldChar w:fldCharType="separate"/>
            </w:r>
            <w:r>
              <w:rPr>
                <w:webHidden/>
              </w:rPr>
              <w:t>10</w:t>
            </w:r>
            <w:r>
              <w:rPr>
                <w:webHidden/>
              </w:rPr>
              <w:fldChar w:fldCharType="end"/>
            </w:r>
          </w:hyperlink>
        </w:p>
        <w:p w14:paraId="73BA0043" w14:textId="00F7F439" w:rsidR="006626E8" w:rsidRDefault="006626E8">
          <w:pPr>
            <w:pStyle w:val="Innehll1"/>
            <w:rPr>
              <w:b w:val="0"/>
              <w:sz w:val="22"/>
              <w:szCs w:val="22"/>
            </w:rPr>
          </w:pPr>
          <w:hyperlink w:anchor="_Toc132355255" w:history="1">
            <w:r w:rsidRPr="007455BB">
              <w:rPr>
                <w:rStyle w:val="Hyperlnk"/>
              </w:rPr>
              <w:t>8.</w:t>
            </w:r>
            <w:r>
              <w:rPr>
                <w:b w:val="0"/>
                <w:sz w:val="22"/>
                <w:szCs w:val="22"/>
              </w:rPr>
              <w:tab/>
            </w:r>
            <w:r w:rsidRPr="007455BB">
              <w:rPr>
                <w:rStyle w:val="Hyperlnk"/>
              </w:rPr>
              <w:t>Förankring</w:t>
            </w:r>
            <w:r>
              <w:rPr>
                <w:webHidden/>
              </w:rPr>
              <w:tab/>
            </w:r>
            <w:r>
              <w:rPr>
                <w:webHidden/>
              </w:rPr>
              <w:fldChar w:fldCharType="begin"/>
            </w:r>
            <w:r>
              <w:rPr>
                <w:webHidden/>
              </w:rPr>
              <w:instrText xml:space="preserve"> PAGEREF _Toc132355255 \h </w:instrText>
            </w:r>
            <w:r>
              <w:rPr>
                <w:webHidden/>
              </w:rPr>
            </w:r>
            <w:r>
              <w:rPr>
                <w:webHidden/>
              </w:rPr>
              <w:fldChar w:fldCharType="separate"/>
            </w:r>
            <w:r>
              <w:rPr>
                <w:webHidden/>
              </w:rPr>
              <w:t>11</w:t>
            </w:r>
            <w:r>
              <w:rPr>
                <w:webHidden/>
              </w:rPr>
              <w:fldChar w:fldCharType="end"/>
            </w:r>
          </w:hyperlink>
        </w:p>
        <w:p w14:paraId="41A91170" w14:textId="4AE8E928" w:rsidR="006626E8" w:rsidRDefault="006626E8">
          <w:pPr>
            <w:pStyle w:val="Innehll1"/>
            <w:rPr>
              <w:b w:val="0"/>
              <w:sz w:val="22"/>
              <w:szCs w:val="22"/>
            </w:rPr>
          </w:pPr>
          <w:hyperlink w:anchor="_Toc132355256" w:history="1">
            <w:r w:rsidRPr="007455BB">
              <w:rPr>
                <w:rStyle w:val="Hyperlnk"/>
              </w:rPr>
              <w:t>9.</w:t>
            </w:r>
            <w:r>
              <w:rPr>
                <w:b w:val="0"/>
                <w:sz w:val="22"/>
                <w:szCs w:val="22"/>
              </w:rPr>
              <w:tab/>
            </w:r>
            <w:r w:rsidRPr="007455BB">
              <w:rPr>
                <w:rStyle w:val="Hyperlnk"/>
              </w:rPr>
              <w:t>Beslut om fastställande</w:t>
            </w:r>
            <w:r>
              <w:rPr>
                <w:webHidden/>
              </w:rPr>
              <w:tab/>
            </w:r>
            <w:r>
              <w:rPr>
                <w:webHidden/>
              </w:rPr>
              <w:fldChar w:fldCharType="begin"/>
            </w:r>
            <w:r>
              <w:rPr>
                <w:webHidden/>
              </w:rPr>
              <w:instrText xml:space="preserve"> PAGEREF _Toc132355256 \h </w:instrText>
            </w:r>
            <w:r>
              <w:rPr>
                <w:webHidden/>
              </w:rPr>
            </w:r>
            <w:r>
              <w:rPr>
                <w:webHidden/>
              </w:rPr>
              <w:fldChar w:fldCharType="separate"/>
            </w:r>
            <w:r>
              <w:rPr>
                <w:webHidden/>
              </w:rPr>
              <w:t>11</w:t>
            </w:r>
            <w:r>
              <w:rPr>
                <w:webHidden/>
              </w:rPr>
              <w:fldChar w:fldCharType="end"/>
            </w:r>
          </w:hyperlink>
        </w:p>
        <w:p w14:paraId="138DFBA2" w14:textId="64458144" w:rsidR="006626E8" w:rsidRDefault="006626E8">
          <w:r>
            <w:rPr>
              <w:b/>
              <w:bCs/>
            </w:rPr>
            <w:fldChar w:fldCharType="end"/>
          </w:r>
        </w:p>
      </w:sdtContent>
    </w:sdt>
    <w:p w14:paraId="4F6BFE29" w14:textId="77777777" w:rsidR="0066768F" w:rsidRPr="0066768F" w:rsidRDefault="0066768F" w:rsidP="0066768F">
      <w:pPr>
        <w:pStyle w:val="Tabelltitel"/>
        <w:rPr>
          <w:lang w:val="sv-SE"/>
        </w:rPr>
      </w:pPr>
      <w:bookmarkStart w:id="0" w:name="_Toc132355240"/>
      <w:r w:rsidRPr="0066768F">
        <w:rPr>
          <w:lang w:val="sv-SE"/>
        </w:rPr>
        <w:t>Revisionshistorik</w:t>
      </w:r>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7AA1B76F" w14:textId="77777777" w:rsidTr="00FD6A00">
        <w:trPr>
          <w:trHeight w:val="21"/>
        </w:trPr>
        <w:tc>
          <w:tcPr>
            <w:tcW w:w="1418" w:type="dxa"/>
            <w:shd w:val="clear" w:color="auto" w:fill="A33662" w:themeFill="accent1"/>
          </w:tcPr>
          <w:p w14:paraId="7D02512B" w14:textId="77777777" w:rsidR="0066768F" w:rsidRPr="0066768F" w:rsidRDefault="0066768F" w:rsidP="00FD6A00">
            <w:pPr>
              <w:pStyle w:val="Tabellrubrik"/>
            </w:pPr>
            <w:r w:rsidRPr="0066768F">
              <w:t>Version</w:t>
            </w:r>
          </w:p>
        </w:tc>
        <w:tc>
          <w:tcPr>
            <w:tcW w:w="1276" w:type="dxa"/>
            <w:shd w:val="clear" w:color="auto" w:fill="A33662" w:themeFill="accent1"/>
          </w:tcPr>
          <w:p w14:paraId="5CF0DC80" w14:textId="77777777" w:rsidR="0066768F" w:rsidRPr="0066768F" w:rsidRDefault="0066768F" w:rsidP="00FD6A00">
            <w:pPr>
              <w:pStyle w:val="Tabellrubrik"/>
            </w:pPr>
            <w:r w:rsidRPr="0066768F">
              <w:t>Datum</w:t>
            </w:r>
          </w:p>
        </w:tc>
        <w:tc>
          <w:tcPr>
            <w:tcW w:w="2268" w:type="dxa"/>
            <w:shd w:val="clear" w:color="auto" w:fill="A33662" w:themeFill="accent1"/>
          </w:tcPr>
          <w:p w14:paraId="1F47FA56" w14:textId="77777777" w:rsidR="0066768F" w:rsidRPr="0066768F" w:rsidRDefault="0066768F" w:rsidP="00FD6A00">
            <w:pPr>
              <w:pStyle w:val="Tabellrubrik"/>
            </w:pPr>
            <w:r w:rsidRPr="0066768F">
              <w:t>Författare</w:t>
            </w:r>
          </w:p>
        </w:tc>
        <w:tc>
          <w:tcPr>
            <w:tcW w:w="4100" w:type="dxa"/>
            <w:shd w:val="clear" w:color="auto" w:fill="A33662" w:themeFill="accent1"/>
          </w:tcPr>
          <w:p w14:paraId="275B74EF" w14:textId="77777777" w:rsidR="0066768F" w:rsidRPr="0066768F" w:rsidRDefault="0066768F" w:rsidP="00FD6A00">
            <w:pPr>
              <w:pStyle w:val="Tabellrubrik"/>
            </w:pPr>
            <w:r w:rsidRPr="0066768F">
              <w:t>Kommentar</w:t>
            </w:r>
          </w:p>
        </w:tc>
      </w:tr>
      <w:tr w:rsidR="00FB734C" w:rsidRPr="0066768F" w14:paraId="2EA41B78" w14:textId="77777777" w:rsidTr="00FD6A00">
        <w:tc>
          <w:tcPr>
            <w:tcW w:w="1418" w:type="dxa"/>
            <w:tcBorders>
              <w:bottom w:val="single" w:sz="4" w:space="0" w:color="A33662" w:themeColor="accent1"/>
              <w:right w:val="single" w:sz="24" w:space="0" w:color="FFFFFF" w:themeColor="background1"/>
            </w:tcBorders>
          </w:tcPr>
          <w:p w14:paraId="29070986" w14:textId="2075BBD7" w:rsidR="00FB734C" w:rsidRPr="0066768F" w:rsidRDefault="00FB734C" w:rsidP="00FB734C">
            <w:r>
              <w:t>1.0</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0E051840" w14:textId="7A8B38C2" w:rsidR="00FB734C" w:rsidRPr="0066768F" w:rsidRDefault="00FB734C" w:rsidP="00FB734C">
            <w:r>
              <w:t>2022-05-19</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747FF60F" w14:textId="003E6841" w:rsidR="00FB734C" w:rsidRPr="0066768F" w:rsidRDefault="00FB734C" w:rsidP="00FB734C">
            <w:r>
              <w:t>Tobias Blomberg</w:t>
            </w:r>
          </w:p>
        </w:tc>
        <w:tc>
          <w:tcPr>
            <w:tcW w:w="4100" w:type="dxa"/>
            <w:tcBorders>
              <w:left w:val="single" w:sz="24" w:space="0" w:color="FFFFFF" w:themeColor="background1"/>
              <w:bottom w:val="single" w:sz="4" w:space="0" w:color="A33662" w:themeColor="accent1"/>
            </w:tcBorders>
          </w:tcPr>
          <w:p w14:paraId="6C0FA119" w14:textId="313065B7" w:rsidR="00FB734C" w:rsidRPr="0066768F" w:rsidRDefault="00FB734C" w:rsidP="00FB734C">
            <w:pPr>
              <w:rPr>
                <w:i/>
                <w:iCs/>
              </w:rPr>
            </w:pPr>
            <w:r>
              <w:t>Första version baserad på NSG strukturerad vårdinformations metoddokument.</w:t>
            </w:r>
          </w:p>
        </w:tc>
      </w:tr>
      <w:tr w:rsidR="00FB734C" w:rsidRPr="0066768F" w14:paraId="51F89EE1"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8BE86E9" w14:textId="5FB3F0FC" w:rsidR="00FB734C" w:rsidRPr="0066768F" w:rsidRDefault="00FB734C" w:rsidP="00FB734C">
            <w:r>
              <w:t>1.1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04A7AF3" w14:textId="4A0D717F" w:rsidR="00FB734C" w:rsidRPr="0066768F" w:rsidRDefault="00FB734C" w:rsidP="00FB734C">
            <w:r>
              <w:t>2023-04-13</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45BA21A" w14:textId="75323231" w:rsidR="00FB734C" w:rsidRPr="0066768F" w:rsidRDefault="00FB734C" w:rsidP="00FB734C">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3AF9269E" w14:textId="77777777" w:rsidR="00FB734C" w:rsidRDefault="00FB734C" w:rsidP="00FB734C">
            <w:r>
              <w:t>Lagt till ruta ”Tips!” under kap. 6. Framtagande av lösning</w:t>
            </w:r>
          </w:p>
          <w:p w14:paraId="7A66B9F3" w14:textId="1F5C84C4" w:rsidR="00FB734C" w:rsidRPr="00FB734C" w:rsidRDefault="00FB734C" w:rsidP="00FB734C">
            <w:r w:rsidRPr="00FB734C">
              <w:t>Lagt in i nya mallen</w:t>
            </w:r>
          </w:p>
        </w:tc>
      </w:tr>
    </w:tbl>
    <w:p w14:paraId="6B616FCC" w14:textId="77777777" w:rsidR="00142663" w:rsidRPr="00010CDF" w:rsidRDefault="00AA3A34" w:rsidP="004E1B5F">
      <w:r w:rsidRPr="0066768F">
        <w:br w:type="page"/>
      </w:r>
    </w:p>
    <w:p w14:paraId="42A696EC" w14:textId="77777777" w:rsidR="00FB734C" w:rsidRPr="00FB734C" w:rsidRDefault="00FB734C" w:rsidP="00FB734C">
      <w:pPr>
        <w:pStyle w:val="Rubrik1"/>
        <w:rPr>
          <w:lang w:val="sv-SE"/>
        </w:rPr>
      </w:pPr>
      <w:bookmarkStart w:id="1" w:name="_Toc58274187"/>
      <w:bookmarkStart w:id="2" w:name="_Toc104201088"/>
      <w:bookmarkStart w:id="3" w:name="_Toc132355241"/>
      <w:r w:rsidRPr="00FB734C">
        <w:rPr>
          <w:lang w:val="sv-SE"/>
        </w:rPr>
        <w:lastRenderedPageBreak/>
        <w:t>Introduktion</w:t>
      </w:r>
      <w:bookmarkEnd w:id="1"/>
      <w:bookmarkEnd w:id="2"/>
      <w:bookmarkEnd w:id="3"/>
    </w:p>
    <w:p w14:paraId="0BF8AC19" w14:textId="77777777" w:rsidR="00FB734C" w:rsidRDefault="00FB734C" w:rsidP="00FB734C">
      <w:r>
        <w:t xml:space="preserve">Detta dokument beskriver ett arbetssätt som kan tillämpas vid utveckling av kodverk. Målet är att få till ett gemensamt arbetssätt som tillämpas i utvecklingen av </w:t>
      </w:r>
      <w:proofErr w:type="spellStart"/>
      <w:r>
        <w:t>Ineragemensamma</w:t>
      </w:r>
      <w:proofErr w:type="spellEnd"/>
      <w:r>
        <w:t xml:space="preserve"> kodverk. Metoden är densamma som den metod för kodverksutveckling som är framtagen av Nationell samverkansgrupp för strukturerad vårdinformation</w:t>
      </w:r>
      <w:r>
        <w:rPr>
          <w:rStyle w:val="Fotnotsreferens"/>
        </w:rPr>
        <w:footnoteReference w:id="1"/>
      </w:r>
      <w:r>
        <w:t>. I detta dokument presenteras dock metoden i en, för Inera, anpassad version.</w:t>
      </w:r>
    </w:p>
    <w:p w14:paraId="5DEEFA78" w14:textId="77777777" w:rsidR="00FB734C" w:rsidRPr="00C67344" w:rsidRDefault="00FB734C" w:rsidP="00FB734C">
      <w:pPr>
        <w:rPr>
          <w:rFonts w:cstheme="minorHAnsi"/>
        </w:rPr>
      </w:pPr>
      <w:r>
        <w:t xml:space="preserve">Med kodverk avses i detta dokument en fördefinierad uppsättning värden som en användare av ett vårdinformationssystem får välja bland när information ska registreras eller överföras till ett annat system. Ofta presenteras kodverken som rullistor med fasta värden i de olika systemen. Kodverk används även i krav på utdata som ställs av exempelvis register eller nationella tjänster. Ett kodverk kan exempelvis omfatta olika typer av vårdkontakter (besök, telefonkontakt </w:t>
      </w:r>
      <w:proofErr w:type="gramStart"/>
      <w:r>
        <w:t>etc.</w:t>
      </w:r>
      <w:proofErr w:type="gramEnd"/>
      <w:r>
        <w:t>) eller olika yrken som en anställd inom hälso- och sjukvården kan ha (dietist, läkare, sjuksköterska etc.). För en mer de</w:t>
      </w:r>
      <w:r>
        <w:softHyphen/>
        <w:t>tal</w:t>
      </w:r>
      <w:r>
        <w:softHyphen/>
        <w:t xml:space="preserve">jerad beskrivning av vad som avses med exempelvis kodverk, kod och värde se dokumentet </w:t>
      </w:r>
      <w:r w:rsidRPr="009259E9">
        <w:rPr>
          <w:i/>
        </w:rPr>
        <w:t>Arkitektur och Regelverk Definition av kodverk och klassifikation</w:t>
      </w:r>
      <w:r>
        <w:rPr>
          <w:i/>
        </w:rPr>
        <w:t>.pdf</w:t>
      </w:r>
      <w:r>
        <w:rPr>
          <w:rStyle w:val="Fotnotsreferens"/>
          <w:i/>
        </w:rPr>
        <w:footnoteReference w:id="2"/>
      </w:r>
      <w:r>
        <w:rPr>
          <w:i/>
        </w:rPr>
        <w:t xml:space="preserve"> </w:t>
      </w:r>
      <w:r>
        <w:t>som tagits fram av Inera.</w:t>
      </w:r>
    </w:p>
    <w:p w14:paraId="74C40123" w14:textId="77777777" w:rsidR="00FB734C" w:rsidRPr="00FB734C" w:rsidRDefault="00FB734C" w:rsidP="00FB734C">
      <w:pPr>
        <w:pStyle w:val="Rubrik1"/>
        <w:rPr>
          <w:lang w:val="sv-SE"/>
        </w:rPr>
      </w:pPr>
      <w:bookmarkStart w:id="4" w:name="_Toc44322916"/>
      <w:bookmarkStart w:id="5" w:name="_Toc58274188"/>
      <w:bookmarkStart w:id="6" w:name="_Toc104201089"/>
      <w:bookmarkStart w:id="7" w:name="_Toc132355242"/>
      <w:r w:rsidRPr="00FB734C">
        <w:rPr>
          <w:lang w:val="sv-SE"/>
        </w:rPr>
        <w:t>Varför en metod?</w:t>
      </w:r>
      <w:bookmarkEnd w:id="4"/>
      <w:bookmarkEnd w:id="5"/>
      <w:bookmarkEnd w:id="6"/>
      <w:bookmarkEnd w:id="7"/>
    </w:p>
    <w:p w14:paraId="1E6C9CAB" w14:textId="77777777" w:rsidR="00FB734C" w:rsidRDefault="00FB734C" w:rsidP="00FB734C">
      <w:r w:rsidRPr="001E1771">
        <w:t>För att arbeta mot en situation där nationellt gemensamma och kvalitetssäkrade kodverk finns till</w:t>
      </w:r>
      <w:r>
        <w:softHyphen/>
      </w:r>
      <w:r w:rsidRPr="001E1771">
        <w:t>gängliga behöv</w:t>
      </w:r>
      <w:r>
        <w:t>s</w:t>
      </w:r>
      <w:r w:rsidRPr="001E1771">
        <w:t xml:space="preserve"> en generell process</w:t>
      </w:r>
      <w:r>
        <w:t xml:space="preserve"> och metod</w:t>
      </w:r>
      <w:r w:rsidRPr="001E1771">
        <w:t xml:space="preserve"> för framtagande, kvalitetssäkring och förankring av innehållet i dem. Det är av största vikt att arbete </w:t>
      </w:r>
      <w:r>
        <w:t>med</w:t>
      </w:r>
      <w:r w:rsidRPr="001E1771">
        <w:t xml:space="preserve"> </w:t>
      </w:r>
      <w:r>
        <w:t>framtagande</w:t>
      </w:r>
      <w:r w:rsidRPr="001E1771">
        <w:t xml:space="preserve"> av kodverk, användning av kod</w:t>
      </w:r>
      <w:r>
        <w:softHyphen/>
      </w:r>
      <w:r w:rsidRPr="001E1771">
        <w:t>verk, eventuell mappning av data samt hantering i datalager och export av data</w:t>
      </w:r>
      <w:r>
        <w:t xml:space="preserve"> sker på ett </w:t>
      </w:r>
      <w:r w:rsidRPr="001E1771">
        <w:t>syste</w:t>
      </w:r>
      <w:r>
        <w:softHyphen/>
      </w:r>
      <w:r w:rsidRPr="001E1771">
        <w:t>matiskt och kvalitetssäkrat</w:t>
      </w:r>
      <w:r w:rsidRPr="0082051D">
        <w:t xml:space="preserve"> sätt</w:t>
      </w:r>
      <w:r w:rsidRPr="001E1771">
        <w:t>. Alla dessa led behöver fungera för att skapa information som bibe</w:t>
      </w:r>
      <w:r>
        <w:softHyphen/>
      </w:r>
      <w:r w:rsidRPr="001E1771">
        <w:t>håller sitt sammanhang och sin betydelse.</w:t>
      </w:r>
      <w:r>
        <w:t xml:space="preserve"> </w:t>
      </w:r>
    </w:p>
    <w:p w14:paraId="47C316D3" w14:textId="77777777" w:rsidR="00FB734C" w:rsidRDefault="00FB734C" w:rsidP="00FB734C">
      <w:r>
        <w:t>Målet är att utvecklingen av kodverk ska resultera i användbara och brett accepterade kodverk som minskar risken för fel vid dokumentation samt informationsförluster och fel vid överföring av infor</w:t>
      </w:r>
      <w:r>
        <w:softHyphen/>
        <w:t>ma</w:t>
      </w:r>
      <w:r>
        <w:softHyphen/>
        <w:t>tion. Denna typ av fel kan bland annat utgöra patientsäkerhetsrisker samt leda till brister i olika typer av uppföljning. Ett kodverk av god kvalitet bör ha följande egenskaper:</w:t>
      </w:r>
    </w:p>
    <w:p w14:paraId="224F7A2A" w14:textId="77777777" w:rsidR="00FB734C" w:rsidRDefault="00FB734C" w:rsidP="00FB734C">
      <w:pPr>
        <w:pStyle w:val="Liststycke"/>
        <w:numPr>
          <w:ilvl w:val="0"/>
          <w:numId w:val="19"/>
        </w:numPr>
        <w:spacing w:after="240" w:line="240" w:lineRule="auto"/>
      </w:pPr>
      <w:r>
        <w:t>E</w:t>
      </w:r>
      <w:r w:rsidRPr="002858CE">
        <w:t>tt tydligt syfte</w:t>
      </w:r>
      <w:r>
        <w:t>. Kodverk kan utformas (oftast hierarkiskt) för att kunna användas för flera olika syften, men alla syften behöver beskrivas tydligt.</w:t>
      </w:r>
    </w:p>
    <w:p w14:paraId="5E0E6B1B" w14:textId="77777777" w:rsidR="00FB734C" w:rsidRPr="00B91EC8" w:rsidRDefault="00FB734C" w:rsidP="00FB734C">
      <w:pPr>
        <w:pStyle w:val="Liststycke"/>
        <w:numPr>
          <w:ilvl w:val="0"/>
          <w:numId w:val="19"/>
        </w:numPr>
        <w:spacing w:after="240" w:line="240" w:lineRule="auto"/>
      </w:pPr>
      <w:r w:rsidRPr="00B91EC8">
        <w:t>Avse ett tydligt avgränsat begreppsområde och vara så komplett som möjligt, det vill säga innehålla koder för det en vårdverksamhet behöver registrera och det som behöver kunna följas upp inom begreppsområdet, men inget utanför begreppsområdet.</w:t>
      </w:r>
    </w:p>
    <w:p w14:paraId="19E40131" w14:textId="77777777" w:rsidR="00FB734C" w:rsidRPr="00B91EC8" w:rsidRDefault="00FB734C" w:rsidP="00FB734C">
      <w:pPr>
        <w:pStyle w:val="Liststycke"/>
        <w:numPr>
          <w:ilvl w:val="0"/>
          <w:numId w:val="19"/>
        </w:numPr>
        <w:spacing w:after="240" w:line="240" w:lineRule="auto"/>
      </w:pPr>
      <w:r w:rsidRPr="00B91EC8">
        <w:lastRenderedPageBreak/>
        <w:t>Ha ett entydigt innehåll och vara enhetligt, dvs. värdena i ett och samma kodverk ska tydligt tillhöra en och samma kategori</w:t>
      </w:r>
      <w:r>
        <w:t xml:space="preserve"> (</w:t>
      </w:r>
      <w:proofErr w:type="gramStart"/>
      <w:r>
        <w:t>t.ex.</w:t>
      </w:r>
      <w:proofErr w:type="gramEnd"/>
      <w:r>
        <w:t xml:space="preserve"> ”mätvärden” eller ”åtgärder”)</w:t>
      </w:r>
      <w:r w:rsidRPr="00B91EC8">
        <w:t>. Kodverkets värden ska inte överlappa med varandra eller lämna luckor inom begreppsområdet.</w:t>
      </w:r>
    </w:p>
    <w:p w14:paraId="5B0E8353" w14:textId="77777777" w:rsidR="00FB734C" w:rsidRDefault="00FB734C" w:rsidP="00FB734C">
      <w:pPr>
        <w:pStyle w:val="Liststycke"/>
        <w:numPr>
          <w:ilvl w:val="0"/>
          <w:numId w:val="19"/>
        </w:numPr>
        <w:spacing w:after="240" w:line="240" w:lineRule="auto"/>
      </w:pPr>
      <w:r w:rsidRPr="00B91EC8">
        <w:t>Ta höjd för olika intressenters behov. Såväl behov vid registrering som vid användning av information av olika intressenter ska tas i beaktande.</w:t>
      </w:r>
    </w:p>
    <w:p w14:paraId="56D0EEC7" w14:textId="77777777" w:rsidR="00FB734C" w:rsidRPr="006F6B2E" w:rsidRDefault="00FB734C" w:rsidP="00FB734C">
      <w:pPr>
        <w:pStyle w:val="Liststycke"/>
        <w:numPr>
          <w:ilvl w:val="0"/>
          <w:numId w:val="19"/>
        </w:numPr>
        <w:spacing w:after="240" w:line="240" w:lineRule="auto"/>
      </w:pPr>
      <w:r w:rsidRPr="006F6B2E">
        <w:t>Vara förankrat med sakkunniga hos berörda intressenter.</w:t>
      </w:r>
    </w:p>
    <w:p w14:paraId="28652A27" w14:textId="77777777" w:rsidR="00FB734C" w:rsidRPr="006F6B2E" w:rsidRDefault="00FB734C" w:rsidP="00FB734C">
      <w:pPr>
        <w:pStyle w:val="Liststycke"/>
        <w:numPr>
          <w:ilvl w:val="0"/>
          <w:numId w:val="19"/>
        </w:numPr>
        <w:spacing w:after="240" w:line="240" w:lineRule="auto"/>
      </w:pPr>
      <w:r w:rsidRPr="006F6B2E">
        <w:t>Förvaltas aktivt på ett systematiskt sätt.</w:t>
      </w:r>
      <w:r>
        <w:rPr>
          <w:rStyle w:val="Fotnotsreferens"/>
        </w:rPr>
        <w:footnoteReference w:id="3"/>
      </w:r>
    </w:p>
    <w:p w14:paraId="4C0ED62F" w14:textId="77777777" w:rsidR="00FB734C" w:rsidRPr="006F6B2E" w:rsidRDefault="00FB734C" w:rsidP="00FB734C">
      <w:pPr>
        <w:pStyle w:val="Liststycke"/>
        <w:numPr>
          <w:ilvl w:val="0"/>
          <w:numId w:val="19"/>
        </w:numPr>
        <w:spacing w:after="240" w:line="240" w:lineRule="auto"/>
      </w:pPr>
      <w:r w:rsidRPr="006F6B2E">
        <w:rPr>
          <w:noProof/>
          <w:lang w:eastAsia="sv-SE"/>
        </w:rPr>
        <mc:AlternateContent>
          <mc:Choice Requires="wps">
            <w:drawing>
              <wp:anchor distT="45720" distB="45720" distL="114300" distR="114300" simplePos="0" relativeHeight="251662336" behindDoc="0" locked="0" layoutInCell="1" allowOverlap="1" wp14:anchorId="1FEA5D58" wp14:editId="7D0BB7FB">
                <wp:simplePos x="0" y="0"/>
                <wp:positionH relativeFrom="margin">
                  <wp:posOffset>3342640</wp:posOffset>
                </wp:positionH>
                <wp:positionV relativeFrom="paragraph">
                  <wp:posOffset>40640</wp:posOffset>
                </wp:positionV>
                <wp:extent cx="2386330" cy="2292350"/>
                <wp:effectExtent l="38100" t="38100" r="109220" b="10795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292350"/>
                        </a:xfrm>
                        <a:prstGeom prst="rect">
                          <a:avLst/>
                        </a:prstGeom>
                        <a:solidFill>
                          <a:schemeClr val="accent1"/>
                        </a:solidFill>
                        <a:ln w="9525">
                          <a:solidFill>
                            <a:srgbClr val="4C4440"/>
                          </a:solidFill>
                          <a:miter lim="800000"/>
                          <a:headEnd/>
                          <a:tailEnd/>
                        </a:ln>
                        <a:effectLst>
                          <a:outerShdw blurRad="50800" dist="38100" dir="2700000" algn="tl" rotWithShape="0">
                            <a:prstClr val="black">
                              <a:alpha val="40000"/>
                            </a:prstClr>
                          </a:outerShdw>
                        </a:effectLst>
                      </wps:spPr>
                      <wps:txbx>
                        <w:txbxContent>
                          <w:p w14:paraId="2A5D7C06" w14:textId="77777777" w:rsidR="00FB734C" w:rsidRPr="00BD5A20"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sidRPr="00BD5A20">
                              <w:rPr>
                                <w:rFonts w:asciiTheme="majorHAnsi" w:hAnsiTheme="majorHAnsi" w:cstheme="majorHAnsi"/>
                                <w:color w:val="FFFFFF" w:themeColor="background1"/>
                              </w:rPr>
                              <w:t xml:space="preserve"> </w:t>
                            </w:r>
                            <w:r>
                              <w:rPr>
                                <w:rFonts w:asciiTheme="majorHAnsi" w:hAnsiTheme="majorHAnsi" w:cstheme="majorHAnsi"/>
                                <w:color w:val="FFFFFF" w:themeColor="background1"/>
                              </w:rPr>
                              <w:t>V</w:t>
                            </w:r>
                            <w:r w:rsidRPr="00BD5A20">
                              <w:rPr>
                                <w:rFonts w:asciiTheme="majorHAnsi" w:hAnsiTheme="majorHAnsi" w:cstheme="majorHAnsi"/>
                                <w:color w:val="FFFFFF" w:themeColor="background1"/>
                              </w:rPr>
                              <w:t xml:space="preserve">ärden i ett </w:t>
                            </w:r>
                            <w:r w:rsidRPr="002D65C8">
                              <w:rPr>
                                <w:rFonts w:asciiTheme="majorHAnsi" w:hAnsiTheme="majorHAnsi" w:cstheme="majorHAnsi"/>
                                <w:color w:val="FFFFFF" w:themeColor="background1"/>
                                <w:u w:val="single"/>
                              </w:rPr>
                              <w:t>ej</w:t>
                            </w:r>
                            <w:r w:rsidRPr="00BD5A20">
                              <w:rPr>
                                <w:rFonts w:asciiTheme="majorHAnsi" w:hAnsiTheme="majorHAnsi" w:cstheme="majorHAnsi"/>
                                <w:color w:val="FFFFFF" w:themeColor="background1"/>
                              </w:rPr>
                              <w:t xml:space="preserve"> enhetligt kodverk över administreringsvägar:</w:t>
                            </w:r>
                          </w:p>
                          <w:p w14:paraId="5F6BB457"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Intravenöst</w:t>
                            </w:r>
                          </w:p>
                          <w:p w14:paraId="41F2565B"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Subkutant</w:t>
                            </w:r>
                          </w:p>
                          <w:p w14:paraId="08E7B85B"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proofErr w:type="spellStart"/>
                            <w:r w:rsidRPr="00BD5A20">
                              <w:rPr>
                                <w:rFonts w:asciiTheme="majorHAnsi" w:hAnsiTheme="majorHAnsi" w:cstheme="majorHAnsi"/>
                                <w:color w:val="FFFFFF" w:themeColor="background1"/>
                              </w:rPr>
                              <w:t>Hemodialys</w:t>
                            </w:r>
                            <w:proofErr w:type="spellEnd"/>
                          </w:p>
                          <w:p w14:paraId="3C981FA0"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Oralt</w:t>
                            </w:r>
                          </w:p>
                          <w:p w14:paraId="3302092E"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Implantation</w:t>
                            </w:r>
                          </w:p>
                          <w:p w14:paraId="7026EB32" w14:textId="77777777" w:rsidR="00FB734C" w:rsidRPr="00BD5A20" w:rsidRDefault="00FB734C" w:rsidP="00FB734C">
                            <w:pPr>
                              <w:rPr>
                                <w:rFonts w:asciiTheme="majorHAnsi" w:hAnsiTheme="majorHAnsi" w:cstheme="majorHAnsi"/>
                                <w:color w:val="FFFFFF" w:themeColor="background1"/>
                              </w:rPr>
                            </w:pPr>
                            <w:proofErr w:type="spellStart"/>
                            <w:r w:rsidRPr="00BD5A20">
                              <w:rPr>
                                <w:rFonts w:asciiTheme="majorHAnsi" w:hAnsiTheme="majorHAnsi" w:cstheme="majorHAnsi"/>
                                <w:color w:val="FFFFFF" w:themeColor="background1"/>
                              </w:rPr>
                              <w:t>Hemodialys</w:t>
                            </w:r>
                            <w:proofErr w:type="spellEnd"/>
                            <w:r w:rsidRPr="00BD5A20">
                              <w:rPr>
                                <w:rFonts w:asciiTheme="majorHAnsi" w:hAnsiTheme="majorHAnsi" w:cstheme="majorHAnsi"/>
                                <w:color w:val="FFFFFF" w:themeColor="background1"/>
                              </w:rPr>
                              <w:t xml:space="preserve"> och implantation är sätt att administrera läkemedel, men är inte administreringsvägar.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A5D58" id="_x0000_t202" coordsize="21600,21600" o:spt="202" path="m,l,21600r21600,l21600,xe">
                <v:stroke joinstyle="miter"/>
                <v:path gradientshapeok="t" o:connecttype="rect"/>
              </v:shapetype>
              <v:shape id="Textruta 2" o:spid="_x0000_s1026" type="#_x0000_t202" style="position:absolute;left:0;text-align:left;margin-left:263.2pt;margin-top:3.2pt;width:187.9pt;height: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" fillcolor="#a33662 [3204]" strokecolor="#4c4440">
                <v:shadow on="t" color="black" opacity="26214f" origin="-.5,-.5" offset=".74836mm,.74836mm"/>
                <v:textbox>
                  <w:txbxContent>
                    <w:p w14:paraId="2A5D7C06" w14:textId="77777777" w:rsidR="00FB734C" w:rsidRPr="00BD5A20"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sidRPr="00BD5A20">
                        <w:rPr>
                          <w:rFonts w:asciiTheme="majorHAnsi" w:hAnsiTheme="majorHAnsi" w:cstheme="majorHAnsi"/>
                          <w:color w:val="FFFFFF" w:themeColor="background1"/>
                        </w:rPr>
                        <w:t xml:space="preserve"> </w:t>
                      </w:r>
                      <w:r>
                        <w:rPr>
                          <w:rFonts w:asciiTheme="majorHAnsi" w:hAnsiTheme="majorHAnsi" w:cstheme="majorHAnsi"/>
                          <w:color w:val="FFFFFF" w:themeColor="background1"/>
                        </w:rPr>
                        <w:t>V</w:t>
                      </w:r>
                      <w:r w:rsidRPr="00BD5A20">
                        <w:rPr>
                          <w:rFonts w:asciiTheme="majorHAnsi" w:hAnsiTheme="majorHAnsi" w:cstheme="majorHAnsi"/>
                          <w:color w:val="FFFFFF" w:themeColor="background1"/>
                        </w:rPr>
                        <w:t xml:space="preserve">ärden i ett </w:t>
                      </w:r>
                      <w:r w:rsidRPr="002D65C8">
                        <w:rPr>
                          <w:rFonts w:asciiTheme="majorHAnsi" w:hAnsiTheme="majorHAnsi" w:cstheme="majorHAnsi"/>
                          <w:color w:val="FFFFFF" w:themeColor="background1"/>
                          <w:u w:val="single"/>
                        </w:rPr>
                        <w:t>ej</w:t>
                      </w:r>
                      <w:r w:rsidRPr="00BD5A20">
                        <w:rPr>
                          <w:rFonts w:asciiTheme="majorHAnsi" w:hAnsiTheme="majorHAnsi" w:cstheme="majorHAnsi"/>
                          <w:color w:val="FFFFFF" w:themeColor="background1"/>
                        </w:rPr>
                        <w:t xml:space="preserve"> enhetligt kodverk över administreringsvägar:</w:t>
                      </w:r>
                    </w:p>
                    <w:p w14:paraId="5F6BB457"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Intravenöst</w:t>
                      </w:r>
                    </w:p>
                    <w:p w14:paraId="41F2565B"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Subkutant</w:t>
                      </w:r>
                    </w:p>
                    <w:p w14:paraId="08E7B85B"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proofErr w:type="spellStart"/>
                      <w:r w:rsidRPr="00BD5A20">
                        <w:rPr>
                          <w:rFonts w:asciiTheme="majorHAnsi" w:hAnsiTheme="majorHAnsi" w:cstheme="majorHAnsi"/>
                          <w:color w:val="FFFFFF" w:themeColor="background1"/>
                        </w:rPr>
                        <w:t>Hemodialys</w:t>
                      </w:r>
                      <w:proofErr w:type="spellEnd"/>
                    </w:p>
                    <w:p w14:paraId="3C981FA0"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Oralt</w:t>
                      </w:r>
                    </w:p>
                    <w:p w14:paraId="3302092E" w14:textId="77777777" w:rsidR="00FB734C" w:rsidRPr="00BD5A20" w:rsidRDefault="00FB734C" w:rsidP="00FB734C">
                      <w:pPr>
                        <w:pStyle w:val="Liststycke"/>
                        <w:numPr>
                          <w:ilvl w:val="0"/>
                          <w:numId w:val="20"/>
                        </w:numPr>
                        <w:spacing w:line="259" w:lineRule="auto"/>
                        <w:ind w:left="426"/>
                        <w:rPr>
                          <w:rFonts w:asciiTheme="majorHAnsi" w:hAnsiTheme="majorHAnsi" w:cstheme="majorHAnsi"/>
                          <w:color w:val="FFFFFF" w:themeColor="background1"/>
                        </w:rPr>
                      </w:pPr>
                      <w:r w:rsidRPr="00BD5A20">
                        <w:rPr>
                          <w:rFonts w:asciiTheme="majorHAnsi" w:hAnsiTheme="majorHAnsi" w:cstheme="majorHAnsi"/>
                          <w:color w:val="FFFFFF" w:themeColor="background1"/>
                        </w:rPr>
                        <w:t>Implantation</w:t>
                      </w:r>
                    </w:p>
                    <w:p w14:paraId="7026EB32" w14:textId="77777777" w:rsidR="00FB734C" w:rsidRPr="00BD5A20" w:rsidRDefault="00FB734C" w:rsidP="00FB734C">
                      <w:pPr>
                        <w:rPr>
                          <w:rFonts w:asciiTheme="majorHAnsi" w:hAnsiTheme="majorHAnsi" w:cstheme="majorHAnsi"/>
                          <w:color w:val="FFFFFF" w:themeColor="background1"/>
                        </w:rPr>
                      </w:pPr>
                      <w:proofErr w:type="spellStart"/>
                      <w:r w:rsidRPr="00BD5A20">
                        <w:rPr>
                          <w:rFonts w:asciiTheme="majorHAnsi" w:hAnsiTheme="majorHAnsi" w:cstheme="majorHAnsi"/>
                          <w:color w:val="FFFFFF" w:themeColor="background1"/>
                        </w:rPr>
                        <w:t>Hemodialys</w:t>
                      </w:r>
                      <w:proofErr w:type="spellEnd"/>
                      <w:r w:rsidRPr="00BD5A20">
                        <w:rPr>
                          <w:rFonts w:asciiTheme="majorHAnsi" w:hAnsiTheme="majorHAnsi" w:cstheme="majorHAnsi"/>
                          <w:color w:val="FFFFFF" w:themeColor="background1"/>
                        </w:rPr>
                        <w:t xml:space="preserve"> och implantation är sätt att administrera läkemedel, men är inte administreringsvägar.</w:t>
                      </w:r>
                    </w:p>
                  </w:txbxContent>
                </v:textbox>
                <w10:wrap type="square" anchorx="margin"/>
              </v:shape>
            </w:pict>
          </mc:Fallback>
        </mc:AlternateContent>
      </w:r>
      <w:r w:rsidRPr="006F6B2E">
        <w:t>Vara tillgängligt i digital form.</w:t>
      </w:r>
    </w:p>
    <w:p w14:paraId="703BB5DE" w14:textId="77777777" w:rsidR="00FB734C" w:rsidRDefault="00FB734C" w:rsidP="00FB734C">
      <w:pPr>
        <w:pStyle w:val="Liststycke"/>
        <w:numPr>
          <w:ilvl w:val="0"/>
          <w:numId w:val="19"/>
        </w:numPr>
        <w:spacing w:after="240" w:line="240" w:lineRule="auto"/>
        <w:rPr>
          <w:sz w:val="24"/>
        </w:rPr>
      </w:pPr>
      <w:r w:rsidRPr="006F6B2E">
        <w:t>Ha en unik identitet.</w:t>
      </w:r>
    </w:p>
    <w:p w14:paraId="3DBCFBF6" w14:textId="77777777" w:rsidR="00FB734C" w:rsidRDefault="00FB734C" w:rsidP="00FB734C">
      <w:r w:rsidRPr="00CD4607">
        <w:t xml:space="preserve">Även om </w:t>
      </w:r>
      <w:r>
        <w:t xml:space="preserve">det </w:t>
      </w:r>
      <w:r w:rsidRPr="00CD4607">
        <w:t xml:space="preserve">i många fall </w:t>
      </w:r>
      <w:r>
        <w:t>kan vara</w:t>
      </w:r>
      <w:r w:rsidRPr="00CD4607">
        <w:t xml:space="preserve"> tilltalande </w:t>
      </w:r>
      <w:r>
        <w:t xml:space="preserve">med </w:t>
      </w:r>
      <w:r w:rsidRPr="00CD4607">
        <w:t>en enklare lösning</w:t>
      </w:r>
      <w:r>
        <w:t>,</w:t>
      </w:r>
      <w:r w:rsidRPr="00CD4607">
        <w:t xml:space="preserve"> där inte alla punkter ovan uppfylls, bör arbetet med nationellt gemensamma kodverk sträva mot att tillhandahålla entydiga och kvalitetssäkrade kodverk. Om arbetet inte har det kravet på sig </w:t>
      </w:r>
      <w:r>
        <w:t>lär</w:t>
      </w:r>
      <w:r w:rsidRPr="00CD4607">
        <w:t xml:space="preserve"> det fortsätta att lappas och lagas och nya problem kommer </w:t>
      </w:r>
      <w:r>
        <w:t xml:space="preserve">att </w:t>
      </w:r>
      <w:r w:rsidRPr="00CD4607">
        <w:t>dyka upp.</w:t>
      </w:r>
    </w:p>
    <w:p w14:paraId="161ADF04" w14:textId="77777777" w:rsidR="00FB734C" w:rsidRDefault="00FB734C" w:rsidP="00FB734C">
      <w:r>
        <w:t>I figuren nedan sammanfattas de egenskaper ett kodverk bör ha för att vara användbart.</w:t>
      </w:r>
    </w:p>
    <w:p w14:paraId="7E20A16E" w14:textId="0E248E85" w:rsidR="004E1B5F" w:rsidRDefault="00FB734C" w:rsidP="004E1B5F">
      <w:r w:rsidRPr="0012560E">
        <w:rPr>
          <w:noProof/>
          <w:lang w:eastAsia="sv-SE"/>
        </w:rPr>
        <w:drawing>
          <wp:inline distT="0" distB="0" distL="0" distR="0" wp14:anchorId="1F7FAADE" wp14:editId="06949BAA">
            <wp:extent cx="5652770" cy="3612955"/>
            <wp:effectExtent l="0" t="0" r="0" b="26035"/>
            <wp:docPr id="2" name="Diagram 2">
              <a:extLst xmlns:a="http://schemas.openxmlformats.org/drawingml/2006/main">
                <a:ext uri="{FF2B5EF4-FFF2-40B4-BE49-F238E27FC236}">
                  <a16:creationId xmlns:a16="http://schemas.microsoft.com/office/drawing/2014/main" id="{E7599A16-6388-497B-914A-2801BD1EF6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9ECDCC" w14:textId="77777777" w:rsidR="00FB734C" w:rsidRPr="00FB734C" w:rsidRDefault="00FB734C" w:rsidP="00FB734C">
      <w:pPr>
        <w:pStyle w:val="Rubrik1"/>
        <w:rPr>
          <w:lang w:val="sv-SE"/>
        </w:rPr>
      </w:pPr>
      <w:bookmarkStart w:id="8" w:name="_Toc104201090"/>
      <w:bookmarkStart w:id="9" w:name="_Toc132355243"/>
      <w:r w:rsidRPr="00FB734C">
        <w:rPr>
          <w:lang w:val="sv-SE"/>
        </w:rPr>
        <w:lastRenderedPageBreak/>
        <w:t>Genomgång av metoden</w:t>
      </w:r>
      <w:bookmarkEnd w:id="8"/>
      <w:bookmarkEnd w:id="9"/>
    </w:p>
    <w:p w14:paraId="5D49EFBD" w14:textId="77777777" w:rsidR="00FB734C" w:rsidRDefault="00FB734C" w:rsidP="00FB734C">
      <w:r>
        <w:t>Nedanstående bild visar en överblick över de olika stegen som ingår i metoden för utveckling av kodverk. Metoden kan behöva justeras i enskilda kodverksutvecklingsprojekt beroende på förut</w:t>
      </w:r>
      <w:r>
        <w:softHyphen/>
        <w:t>sättningarna i just det projektet, men kan ses som en gemensam utgångspunkt. Stegen behöver, och bör i vissa fall, inte utföras helt sekventiellt som det ser ut i bilden. Ofta behöver stegen itere</w:t>
      </w:r>
      <w:r>
        <w:softHyphen/>
        <w:t>ras, dvs. att man från ett steg går tillbaka till ett tidigare steg för att förfina eller justera resul</w:t>
      </w:r>
      <w:r>
        <w:softHyphen/>
        <w:t xml:space="preserve">tatet, även om alla sådana pilar inte finns utritade i bilden. </w:t>
      </w:r>
      <w:proofErr w:type="gramStart"/>
      <w:r>
        <w:t>T.ex.</w:t>
      </w:r>
      <w:proofErr w:type="gramEnd"/>
      <w:r>
        <w:t xml:space="preserve"> kan man i stegen </w:t>
      </w:r>
      <w:r w:rsidRPr="00FA7699">
        <w:rPr>
          <w:i/>
          <w:iCs/>
        </w:rPr>
        <w:t>Förankring av analys</w:t>
      </w:r>
      <w:r>
        <w:rPr>
          <w:i/>
          <w:iCs/>
        </w:rPr>
        <w:softHyphen/>
      </w:r>
      <w:r w:rsidRPr="00FA7699">
        <w:rPr>
          <w:i/>
          <w:iCs/>
        </w:rPr>
        <w:t>resultat</w:t>
      </w:r>
      <w:r>
        <w:t xml:space="preserve"> eller </w:t>
      </w:r>
      <w:r w:rsidRPr="00FA7699">
        <w:rPr>
          <w:i/>
          <w:iCs/>
        </w:rPr>
        <w:t>Beslut om fortsatt arbete</w:t>
      </w:r>
      <w:r>
        <w:t xml:space="preserve"> inse att man behöver gå tillbaka och fördjupa ana</w:t>
      </w:r>
      <w:r>
        <w:softHyphen/>
        <w:t>lysen.</w:t>
      </w:r>
    </w:p>
    <w:p w14:paraId="2B7C3BEA" w14:textId="304D25F1" w:rsidR="00FB734C" w:rsidRDefault="00FB734C" w:rsidP="004E1B5F">
      <w:r>
        <w:rPr>
          <w:noProof/>
          <w:lang w:eastAsia="sv-SE"/>
        </w:rPr>
        <w:drawing>
          <wp:inline distT="0" distB="0" distL="0" distR="0" wp14:anchorId="695DD0BF" wp14:editId="4F1E11D8">
            <wp:extent cx="5652770" cy="3487420"/>
            <wp:effectExtent l="0" t="0" r="5080" b="0"/>
            <wp:docPr id="6" name="Bildobjekt 6" descr="En bild som visar skärmbild, grön, mätare, parker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cess-grö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52770" cy="3487420"/>
                    </a:xfrm>
                    <a:prstGeom prst="rect">
                      <a:avLst/>
                    </a:prstGeom>
                  </pic:spPr>
                </pic:pic>
              </a:graphicData>
            </a:graphic>
          </wp:inline>
        </w:drawing>
      </w:r>
    </w:p>
    <w:p w14:paraId="65D8F4B3" w14:textId="77777777" w:rsidR="00FB734C" w:rsidRPr="00C813CF" w:rsidRDefault="00FB734C" w:rsidP="00FB734C">
      <w:r>
        <w:t>Nedan följer en genomgång av respektive steg.</w:t>
      </w:r>
    </w:p>
    <w:p w14:paraId="199DF4CE" w14:textId="77777777" w:rsidR="00FB734C" w:rsidRDefault="00FB734C" w:rsidP="00FB734C">
      <w:pPr>
        <w:pStyle w:val="Rubrik1Nr"/>
      </w:pPr>
      <w:bookmarkStart w:id="10" w:name="_Toc44322918"/>
      <w:bookmarkStart w:id="11" w:name="_Toc58274190"/>
      <w:bookmarkStart w:id="12" w:name="_Toc104201091"/>
      <w:bookmarkStart w:id="13" w:name="_Toc132355244"/>
      <w:r>
        <w:t>Beslut om arbete med kodverk</w:t>
      </w:r>
      <w:bookmarkEnd w:id="10"/>
      <w:bookmarkEnd w:id="11"/>
      <w:bookmarkEnd w:id="12"/>
      <w:bookmarkEnd w:id="13"/>
    </w:p>
    <w:p w14:paraId="5BC535C9" w14:textId="77777777" w:rsidR="00FB734C" w:rsidRPr="00C813CF" w:rsidRDefault="00FB734C" w:rsidP="00FB734C">
      <w:r>
        <w:t>Arbetet med utveckling eller vidareutveckling av kodverk startar genom ett beslut om genomförande.</w:t>
      </w:r>
    </w:p>
    <w:p w14:paraId="37AD4DA4" w14:textId="77777777" w:rsidR="00FB734C" w:rsidRDefault="00FB734C" w:rsidP="00FB734C">
      <w:pPr>
        <w:pStyle w:val="Rubrik1Nr"/>
      </w:pPr>
      <w:bookmarkStart w:id="14" w:name="_Toc44322919"/>
      <w:bookmarkStart w:id="15" w:name="_Toc58274191"/>
      <w:bookmarkStart w:id="16" w:name="_Toc104201092"/>
      <w:bookmarkStart w:id="17" w:name="_Toc132355245"/>
      <w:r>
        <w:t>Analys</w:t>
      </w:r>
      <w:bookmarkEnd w:id="14"/>
      <w:bookmarkEnd w:id="15"/>
      <w:bookmarkEnd w:id="16"/>
      <w:bookmarkEnd w:id="17"/>
    </w:p>
    <w:p w14:paraId="0E885C74" w14:textId="77777777" w:rsidR="00FB734C" w:rsidRPr="005365EC" w:rsidRDefault="00FB734C" w:rsidP="00FB734C">
      <w:pPr>
        <w:rPr>
          <w:bCs/>
        </w:rPr>
      </w:pPr>
      <w:r>
        <w:rPr>
          <w:bCs/>
        </w:rPr>
        <w:t xml:space="preserve">Det </w:t>
      </w:r>
      <w:r w:rsidRPr="005365EC">
        <w:rPr>
          <w:bCs/>
        </w:rPr>
        <w:t xml:space="preserve">är troligt att någon typ av analys </w:t>
      </w:r>
      <w:r>
        <w:rPr>
          <w:bCs/>
        </w:rPr>
        <w:t xml:space="preserve">har </w:t>
      </w:r>
      <w:r w:rsidRPr="005365EC">
        <w:rPr>
          <w:bCs/>
        </w:rPr>
        <w:t xml:space="preserve">legat till grund för beslutet att påbörja </w:t>
      </w:r>
      <w:r>
        <w:rPr>
          <w:bCs/>
        </w:rPr>
        <w:t xml:space="preserve">arbetet med </w:t>
      </w:r>
      <w:r w:rsidRPr="005365EC">
        <w:rPr>
          <w:bCs/>
        </w:rPr>
        <w:t xml:space="preserve">kodverk inom ett visst område. För att öka förståelsen för området och </w:t>
      </w:r>
      <w:r>
        <w:rPr>
          <w:bCs/>
        </w:rPr>
        <w:t xml:space="preserve">de </w:t>
      </w:r>
      <w:r w:rsidRPr="005365EC">
        <w:rPr>
          <w:bCs/>
        </w:rPr>
        <w:t>behov som ska lösas behöver analysen breddas och fördjupas.</w:t>
      </w:r>
    </w:p>
    <w:p w14:paraId="46ECF7E1" w14:textId="77777777" w:rsidR="00FB734C" w:rsidRDefault="00FB734C" w:rsidP="00FB734C">
      <w:pPr>
        <w:pStyle w:val="Rubrik2Nr"/>
      </w:pPr>
      <w:bookmarkStart w:id="18" w:name="_Toc104201093"/>
      <w:bookmarkStart w:id="19" w:name="_Toc132355246"/>
      <w:r>
        <w:rPr>
          <w:noProof/>
        </w:rPr>
        <w:lastRenderedPageBreak/>
        <mc:AlternateContent>
          <mc:Choice Requires="wps">
            <w:drawing>
              <wp:anchor distT="45720" distB="45720" distL="114300" distR="114300" simplePos="0" relativeHeight="251664384" behindDoc="0" locked="0" layoutInCell="1" allowOverlap="1" wp14:anchorId="44FB3763" wp14:editId="7488BB49">
                <wp:simplePos x="0" y="0"/>
                <wp:positionH relativeFrom="margin">
                  <wp:posOffset>3044534</wp:posOffset>
                </wp:positionH>
                <wp:positionV relativeFrom="paragraph">
                  <wp:posOffset>42460</wp:posOffset>
                </wp:positionV>
                <wp:extent cx="2376805" cy="2540000"/>
                <wp:effectExtent l="38100" t="38100" r="118745" b="1079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540000"/>
                        </a:xfrm>
                        <a:prstGeom prst="rect">
                          <a:avLst/>
                        </a:prstGeom>
                        <a:solidFill>
                          <a:schemeClr val="accent1"/>
                        </a:solidFill>
                        <a:ln w="9525">
                          <a:solidFill>
                            <a:srgbClr val="4C4440"/>
                          </a:solidFill>
                          <a:miter lim="800000"/>
                          <a:headEnd/>
                          <a:tailEnd/>
                        </a:ln>
                        <a:effectLst>
                          <a:outerShdw blurRad="50800" dist="38100" dir="2700000" algn="tl" rotWithShape="0">
                            <a:prstClr val="black">
                              <a:alpha val="40000"/>
                            </a:prstClr>
                          </a:outerShdw>
                        </a:effectLst>
                      </wps:spPr>
                      <wps:txbx>
                        <w:txbxContent>
                          <w:p w14:paraId="6A60CE86" w14:textId="77777777" w:rsidR="00FB734C"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Pr>
                                <w:rFonts w:asciiTheme="majorHAnsi" w:hAnsiTheme="majorHAnsi" w:cstheme="majorHAnsi"/>
                                <w:color w:val="FFFFFF" w:themeColor="background1"/>
                              </w:rPr>
                              <w:t xml:space="preserve"> Huvudsakliga intressenter när det gäller kodverk över yrkeskategorier i vården:</w:t>
                            </w:r>
                          </w:p>
                          <w:p w14:paraId="1EDFDB26"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Regioner som dokumenterar information med värden från kodverket</w:t>
                            </w:r>
                          </w:p>
                          <w:p w14:paraId="0CE70CEF"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Journalsystemsleverantörer som utvecklar system där kodverket används</w:t>
                            </w:r>
                          </w:p>
                          <w:p w14:paraId="16E7F548"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Socialstyrelsen som har hand om Patientregistret</w:t>
                            </w:r>
                          </w:p>
                          <w:p w14:paraId="5BB9976F"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SKR som har hand om VI2000</w:t>
                            </w:r>
                          </w:p>
                          <w:p w14:paraId="79F353B7" w14:textId="77777777" w:rsidR="00FB734C" w:rsidRPr="00FA7699"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sidRPr="00FA7699">
                              <w:rPr>
                                <w:rFonts w:asciiTheme="majorHAnsi" w:hAnsiTheme="majorHAnsi" w:cstheme="majorHAnsi"/>
                                <w:color w:val="FFFFFF" w:themeColor="background1"/>
                              </w:rPr>
                              <w:t>Nationella kvalitetsregister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B3763" id="_x0000_s1027" type="#_x0000_t202" style="position:absolute;left:0;text-align:left;margin-left:239.75pt;margin-top:3.35pt;width:187.15pt;height:20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" fillcolor="#a33662 [3204]" strokecolor="#4c4440">
                <v:shadow on="t" color="black" opacity="26214f" origin="-.5,-.5" offset=".74836mm,.74836mm"/>
                <v:textbox>
                  <w:txbxContent>
                    <w:p w14:paraId="6A60CE86" w14:textId="77777777" w:rsidR="00FB734C"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Pr>
                          <w:rFonts w:asciiTheme="majorHAnsi" w:hAnsiTheme="majorHAnsi" w:cstheme="majorHAnsi"/>
                          <w:color w:val="FFFFFF" w:themeColor="background1"/>
                        </w:rPr>
                        <w:t xml:space="preserve"> Huvudsakliga intressenter när det gäller kodverk över yrkeskategorier i vården:</w:t>
                      </w:r>
                    </w:p>
                    <w:p w14:paraId="1EDFDB26"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Regioner som dokumenterar information med värden från kodverket</w:t>
                      </w:r>
                    </w:p>
                    <w:p w14:paraId="0CE70CEF"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Journalsystemsleverantörer som utvecklar system där kodverket används</w:t>
                      </w:r>
                    </w:p>
                    <w:p w14:paraId="16E7F548"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Socialstyrelsen som har hand om Patientregistret</w:t>
                      </w:r>
                    </w:p>
                    <w:p w14:paraId="5BB9976F" w14:textId="77777777" w:rsidR="00FB734C"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SKR som har hand om VI2000</w:t>
                      </w:r>
                    </w:p>
                    <w:p w14:paraId="79F353B7" w14:textId="77777777" w:rsidR="00FB734C" w:rsidRPr="00FA7699" w:rsidRDefault="00FB734C" w:rsidP="00FB734C">
                      <w:pPr>
                        <w:pStyle w:val="Liststycke"/>
                        <w:numPr>
                          <w:ilvl w:val="0"/>
                          <w:numId w:val="3"/>
                        </w:numPr>
                        <w:spacing w:line="259" w:lineRule="auto"/>
                        <w:ind w:left="426"/>
                        <w:rPr>
                          <w:rFonts w:asciiTheme="majorHAnsi" w:hAnsiTheme="majorHAnsi" w:cstheme="majorHAnsi"/>
                          <w:color w:val="FFFFFF" w:themeColor="background1"/>
                        </w:rPr>
                      </w:pPr>
                      <w:r w:rsidRPr="00FA7699">
                        <w:rPr>
                          <w:rFonts w:asciiTheme="majorHAnsi" w:hAnsiTheme="majorHAnsi" w:cstheme="majorHAnsi"/>
                          <w:color w:val="FFFFFF" w:themeColor="background1"/>
                        </w:rPr>
                        <w:t>Nationella kvalitetsregister</w:t>
                      </w:r>
                    </w:p>
                  </w:txbxContent>
                </v:textbox>
                <w10:wrap type="square" anchorx="margin"/>
              </v:shape>
            </w:pict>
          </mc:Fallback>
        </mc:AlternateContent>
      </w:r>
      <w:r>
        <w:t>Identifiera intressenter</w:t>
      </w:r>
      <w:bookmarkEnd w:id="18"/>
      <w:bookmarkEnd w:id="19"/>
    </w:p>
    <w:p w14:paraId="0BEE5619" w14:textId="77777777" w:rsidR="00FB734C" w:rsidRDefault="00FB734C" w:rsidP="00FB734C">
      <w:pPr>
        <w:rPr>
          <w:bCs/>
        </w:rPr>
      </w:pPr>
      <w:r w:rsidRPr="005365EC">
        <w:rPr>
          <w:bCs/>
        </w:rPr>
        <w:t xml:space="preserve">En del i analysen är att identifiera vilka </w:t>
      </w:r>
      <w:r w:rsidRPr="00021764">
        <w:rPr>
          <w:bCs/>
          <w:u w:val="single"/>
        </w:rPr>
        <w:t>intressenter</w:t>
      </w:r>
      <w:r w:rsidRPr="005365EC">
        <w:rPr>
          <w:bCs/>
        </w:rPr>
        <w:t xml:space="preserve"> som</w:t>
      </w:r>
      <w:r>
        <w:rPr>
          <w:bCs/>
        </w:rPr>
        <w:t xml:space="preserve"> kan komma att nyttja eller påverkas av ett nytt eller vidareutvecklat kodverk och som därmed i någon utsträckning behöver vara delaktiga i arbetet</w:t>
      </w:r>
      <w:r w:rsidRPr="005365EC">
        <w:rPr>
          <w:bCs/>
        </w:rPr>
        <w:t xml:space="preserve">. </w:t>
      </w:r>
      <w:r>
        <w:rPr>
          <w:bCs/>
        </w:rPr>
        <w:t>Intressenter</w:t>
      </w:r>
      <w:r w:rsidRPr="005365EC">
        <w:rPr>
          <w:bCs/>
        </w:rPr>
        <w:t xml:space="preserve"> är </w:t>
      </w:r>
      <w:r>
        <w:rPr>
          <w:bCs/>
        </w:rPr>
        <w:t xml:space="preserve">i de flesta fall </w:t>
      </w:r>
      <w:r w:rsidRPr="005365EC">
        <w:rPr>
          <w:bCs/>
        </w:rPr>
        <w:t>både sådana som använ</w:t>
      </w:r>
      <w:r>
        <w:rPr>
          <w:bCs/>
        </w:rPr>
        <w:softHyphen/>
      </w:r>
      <w:r w:rsidRPr="005365EC">
        <w:rPr>
          <w:bCs/>
        </w:rPr>
        <w:t xml:space="preserve">der kodverket </w:t>
      </w:r>
      <w:r>
        <w:rPr>
          <w:bCs/>
        </w:rPr>
        <w:t>vid</w:t>
      </w:r>
      <w:r w:rsidRPr="005365EC">
        <w:rPr>
          <w:bCs/>
        </w:rPr>
        <w:t xml:space="preserve"> inmatning (</w:t>
      </w:r>
      <w:proofErr w:type="gramStart"/>
      <w:r w:rsidRPr="005365EC">
        <w:rPr>
          <w:bCs/>
        </w:rPr>
        <w:t>t.ex.</w:t>
      </w:r>
      <w:proofErr w:type="gramEnd"/>
      <w:r w:rsidRPr="005365EC">
        <w:rPr>
          <w:bCs/>
        </w:rPr>
        <w:t xml:space="preserve"> regioner vid dokumentation i patientjournalen) och sådana som använder data </w:t>
      </w:r>
      <w:r>
        <w:rPr>
          <w:bCs/>
        </w:rPr>
        <w:t xml:space="preserve">som </w:t>
      </w:r>
      <w:r w:rsidRPr="005365EC">
        <w:rPr>
          <w:bCs/>
        </w:rPr>
        <w:t>koda</w:t>
      </w:r>
      <w:r>
        <w:rPr>
          <w:bCs/>
        </w:rPr>
        <w:t>ts</w:t>
      </w:r>
      <w:r w:rsidRPr="005365EC">
        <w:rPr>
          <w:bCs/>
        </w:rPr>
        <w:t xml:space="preserve"> enligt kodverket (t.ex. myndigheter som håller register, </w:t>
      </w:r>
      <w:r>
        <w:rPr>
          <w:bCs/>
        </w:rPr>
        <w:t xml:space="preserve">regioner som tar fram lokal statistik och journalsystemsleverantörer som utvecklar systemfunktionalitet). </w:t>
      </w:r>
    </w:p>
    <w:p w14:paraId="5169AB03" w14:textId="77777777" w:rsidR="00FB734C" w:rsidRDefault="00FB734C" w:rsidP="00FB734C">
      <w:pPr>
        <w:pStyle w:val="Rubrik2Nr"/>
      </w:pPr>
      <w:bookmarkStart w:id="20" w:name="_Toc104201094"/>
      <w:bookmarkStart w:id="21" w:name="_Toc132355247"/>
      <w:r>
        <w:t>Kartlägg nuläge</w:t>
      </w:r>
      <w:bookmarkEnd w:id="20"/>
      <w:bookmarkEnd w:id="21"/>
    </w:p>
    <w:p w14:paraId="5DD27931" w14:textId="77777777" w:rsidR="00FB734C" w:rsidRDefault="00FB734C" w:rsidP="00FB734C">
      <w:pPr>
        <w:rPr>
          <w:bCs/>
        </w:rPr>
      </w:pPr>
      <w:r>
        <w:rPr>
          <w:bCs/>
        </w:rPr>
        <w:t xml:space="preserve">Nästa steg är att förstå de olika intressenternas </w:t>
      </w:r>
      <w:r w:rsidRPr="00A7389B">
        <w:rPr>
          <w:bCs/>
          <w:u w:val="single"/>
        </w:rPr>
        <w:t>nuläge</w:t>
      </w:r>
      <w:r>
        <w:rPr>
          <w:bCs/>
        </w:rPr>
        <w:t>, alltså hur de skapar eller använder information inom området idag. Det kan vara så att det bara används fritext men att det finns en vilja att gå mot mer strukturerad information, eller så kanske intressenterna använder olika egenskapade kodverk som kräver mappning dem emellan, vilket försvårar informationsutbyte. En bild av nuläget ger en utgångspunkt för att förstå intres</w:t>
      </w:r>
      <w:r>
        <w:rPr>
          <w:bCs/>
        </w:rPr>
        <w:softHyphen/>
        <w:t xml:space="preserve">senternas behov. Det är dock viktigt att inte bara se till nuläget utan även att samla in </w:t>
      </w:r>
      <w:r w:rsidRPr="00A7389B">
        <w:rPr>
          <w:bCs/>
          <w:u w:val="single"/>
        </w:rPr>
        <w:t>behov som inte uppfylls idag</w:t>
      </w:r>
      <w:r>
        <w:rPr>
          <w:bCs/>
        </w:rPr>
        <w:t>.</w:t>
      </w:r>
    </w:p>
    <w:p w14:paraId="6E80243D" w14:textId="77777777" w:rsidR="00FB734C" w:rsidRPr="002E3061" w:rsidRDefault="00FB734C" w:rsidP="00FB734C">
      <w:pPr>
        <w:rPr>
          <w:bCs/>
        </w:rPr>
      </w:pPr>
      <w:r>
        <w:rPr>
          <w:bCs/>
        </w:rPr>
        <w:t xml:space="preserve">Som underlag för analysen behöver en </w:t>
      </w:r>
      <w:r w:rsidRPr="00AD7E4E">
        <w:rPr>
          <w:bCs/>
          <w:u w:val="single"/>
        </w:rPr>
        <w:t>inventering av befintliga kodverk</w:t>
      </w:r>
      <w:r>
        <w:rPr>
          <w:bCs/>
        </w:rPr>
        <w:t xml:space="preserve"> inom området göras. Såväl kodverk som används av intressenterna idag som andra relevanta kodverk internationellt, natio</w:t>
      </w:r>
      <w:r>
        <w:rPr>
          <w:bCs/>
        </w:rPr>
        <w:softHyphen/>
        <w:t xml:space="preserve">nellt och regionalt är relevanta som en del av analysen. Utifrån det som redan finns framtaget går det att göra olika slags analyser och jämförelser, </w:t>
      </w:r>
      <w:proofErr w:type="gramStart"/>
      <w:r>
        <w:rPr>
          <w:bCs/>
        </w:rPr>
        <w:t>t.ex.</w:t>
      </w:r>
      <w:proofErr w:type="gramEnd"/>
      <w:r>
        <w:rPr>
          <w:bCs/>
        </w:rPr>
        <w:t xml:space="preserve"> av hur mycket som skiljer mellan de olika kod</w:t>
      </w:r>
      <w:r>
        <w:rPr>
          <w:bCs/>
        </w:rPr>
        <w:softHyphen/>
        <w:t>verken och vilka värden som är vanligast förekommande. Det kan också vara aktuellt att ana</w:t>
      </w:r>
      <w:r>
        <w:rPr>
          <w:bCs/>
        </w:rPr>
        <w:softHyphen/>
        <w:t xml:space="preserve">lysera annat underlag, </w:t>
      </w:r>
      <w:proofErr w:type="gramStart"/>
      <w:r>
        <w:rPr>
          <w:bCs/>
        </w:rPr>
        <w:t>t.ex.</w:t>
      </w:r>
      <w:proofErr w:type="gramEnd"/>
      <w:r>
        <w:rPr>
          <w:bCs/>
        </w:rPr>
        <w:t xml:space="preserve"> dokumenterad fritext.</w:t>
      </w:r>
    </w:p>
    <w:p w14:paraId="7A88308D" w14:textId="77777777" w:rsidR="00FB734C" w:rsidRPr="002D5A19" w:rsidRDefault="00FB734C" w:rsidP="00FB734C">
      <w:pPr>
        <w:pStyle w:val="Rubrik2Nr"/>
      </w:pPr>
      <w:bookmarkStart w:id="22" w:name="_Toc104201095"/>
      <w:bookmarkStart w:id="23" w:name="_Toc132355248"/>
      <w:proofErr w:type="spellStart"/>
      <w:r>
        <w:t>Terminilogisk</w:t>
      </w:r>
      <w:proofErr w:type="spellEnd"/>
      <w:r>
        <w:t xml:space="preserve"> och informatisk analys</w:t>
      </w:r>
      <w:bookmarkEnd w:id="22"/>
      <w:bookmarkEnd w:id="23"/>
    </w:p>
    <w:p w14:paraId="55BB8BBB" w14:textId="77777777" w:rsidR="00FB734C" w:rsidRDefault="00FB734C" w:rsidP="00FB734C">
      <w:r>
        <w:rPr>
          <w:noProof/>
          <w:lang w:eastAsia="sv-SE"/>
        </w:rPr>
        <w:lastRenderedPageBreak/>
        <mc:AlternateContent>
          <mc:Choice Requires="wps">
            <w:drawing>
              <wp:anchor distT="45720" distB="45720" distL="114300" distR="114300" simplePos="0" relativeHeight="251666432" behindDoc="0" locked="0" layoutInCell="1" allowOverlap="1" wp14:anchorId="04E5A4A4" wp14:editId="78E9D535">
                <wp:simplePos x="0" y="0"/>
                <wp:positionH relativeFrom="margin">
                  <wp:posOffset>2925085</wp:posOffset>
                </wp:positionH>
                <wp:positionV relativeFrom="paragraph">
                  <wp:posOffset>-235448</wp:posOffset>
                </wp:positionV>
                <wp:extent cx="2538730" cy="2334260"/>
                <wp:effectExtent l="38100" t="38100" r="109220" b="12319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334260"/>
                        </a:xfrm>
                        <a:prstGeom prst="rect">
                          <a:avLst/>
                        </a:prstGeom>
                        <a:solidFill>
                          <a:schemeClr val="accent1"/>
                        </a:solidFill>
                        <a:ln w="9525">
                          <a:solidFill>
                            <a:srgbClr val="4C4440"/>
                          </a:solidFill>
                          <a:miter lim="800000"/>
                          <a:headEnd/>
                          <a:tailEnd/>
                        </a:ln>
                        <a:effectLst>
                          <a:outerShdw blurRad="50800" dist="38100" dir="2700000" algn="tl" rotWithShape="0">
                            <a:prstClr val="black">
                              <a:alpha val="40000"/>
                            </a:prstClr>
                          </a:outerShdw>
                        </a:effectLst>
                      </wps:spPr>
                      <wps:txbx>
                        <w:txbxContent>
                          <w:p w14:paraId="5F2B2E74" w14:textId="77777777" w:rsidR="00FB734C"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Pr>
                                <w:rFonts w:asciiTheme="majorHAnsi" w:hAnsiTheme="majorHAnsi" w:cstheme="majorHAnsi"/>
                                <w:color w:val="FFFFFF" w:themeColor="background1"/>
                              </w:rPr>
                              <w:t xml:space="preserve"> Frågor vid en informatisk och terminologisk analys av området yrkeskategorier i vården:</w:t>
                            </w:r>
                          </w:p>
                          <w:p w14:paraId="16A20BD5"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Vad är en yrkeskategori?</w:t>
                            </w:r>
                          </w:p>
                          <w:p w14:paraId="61ACBAB3"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Hur skiljer det sig mot legitimation, specialistkompetens och befattning?</w:t>
                            </w:r>
                          </w:p>
                          <w:p w14:paraId="3A835A71"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Är yrkeskategori det samma som roll i vårdprocessen?</w:t>
                            </w:r>
                          </w:p>
                          <w:p w14:paraId="5C316CBA" w14:textId="77777777" w:rsidR="00FB734C" w:rsidRPr="00BD5A20"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Är det yrkeskategorier som intressenterna har behov av eller i själva verket något annat?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5A4A4" id="_x0000_s1028" type="#_x0000_t202" style="position:absolute;margin-left:230.3pt;margin-top:-18.55pt;width:199.9pt;height:183.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" fillcolor="#a33662 [3204]" strokecolor="#4c4440">
                <v:shadow on="t" color="black" opacity="26214f" origin="-.5,-.5" offset=".74836mm,.74836mm"/>
                <v:textbox>
                  <w:txbxContent>
                    <w:p w14:paraId="5F2B2E74" w14:textId="77777777" w:rsidR="00FB734C" w:rsidRDefault="00FB734C" w:rsidP="00FB734C">
                      <w:pPr>
                        <w:rPr>
                          <w:rFonts w:asciiTheme="majorHAnsi" w:hAnsiTheme="majorHAnsi" w:cstheme="majorHAnsi"/>
                          <w:color w:val="FFFFFF" w:themeColor="background1"/>
                        </w:rPr>
                      </w:pPr>
                      <w:r w:rsidRPr="00BD5A20">
                        <w:rPr>
                          <w:rFonts w:asciiTheme="majorHAnsi" w:hAnsiTheme="majorHAnsi" w:cstheme="majorHAnsi"/>
                          <w:b/>
                          <w:bCs/>
                          <w:color w:val="FFFFFF" w:themeColor="background1"/>
                          <w:u w:val="single"/>
                        </w:rPr>
                        <w:t>Exempel</w:t>
                      </w:r>
                      <w:r>
                        <w:rPr>
                          <w:rFonts w:asciiTheme="majorHAnsi" w:hAnsiTheme="majorHAnsi" w:cstheme="majorHAnsi"/>
                          <w:b/>
                          <w:bCs/>
                          <w:color w:val="FFFFFF" w:themeColor="background1"/>
                          <w:u w:val="single"/>
                        </w:rPr>
                        <w:t>:</w:t>
                      </w:r>
                      <w:r>
                        <w:rPr>
                          <w:rFonts w:asciiTheme="majorHAnsi" w:hAnsiTheme="majorHAnsi" w:cstheme="majorHAnsi"/>
                          <w:color w:val="FFFFFF" w:themeColor="background1"/>
                        </w:rPr>
                        <w:t xml:space="preserve"> Frågor vid en informatisk och terminologisk analys av området yrkeskategorier i vården:</w:t>
                      </w:r>
                    </w:p>
                    <w:p w14:paraId="16A20BD5"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Vad är en yrkeskategori?</w:t>
                      </w:r>
                    </w:p>
                    <w:p w14:paraId="61ACBAB3"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Hur skiljer det sig mot legitimation, specialistkompetens och befattning?</w:t>
                      </w:r>
                    </w:p>
                    <w:p w14:paraId="3A835A71" w14:textId="77777777" w:rsidR="00FB734C"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Är yrkeskategori det samma som roll i vårdprocessen?</w:t>
                      </w:r>
                    </w:p>
                    <w:p w14:paraId="5C316CBA" w14:textId="77777777" w:rsidR="00FB734C" w:rsidRPr="00BD5A20" w:rsidRDefault="00FB734C" w:rsidP="00FB734C">
                      <w:pPr>
                        <w:pStyle w:val="Liststycke"/>
                        <w:numPr>
                          <w:ilvl w:val="0"/>
                          <w:numId w:val="4"/>
                        </w:numPr>
                        <w:spacing w:line="259" w:lineRule="auto"/>
                        <w:ind w:left="426"/>
                        <w:rPr>
                          <w:rFonts w:asciiTheme="majorHAnsi" w:hAnsiTheme="majorHAnsi" w:cstheme="majorHAnsi"/>
                          <w:color w:val="FFFFFF" w:themeColor="background1"/>
                        </w:rPr>
                      </w:pPr>
                      <w:r>
                        <w:rPr>
                          <w:rFonts w:asciiTheme="majorHAnsi" w:hAnsiTheme="majorHAnsi" w:cstheme="majorHAnsi"/>
                          <w:color w:val="FFFFFF" w:themeColor="background1"/>
                        </w:rPr>
                        <w:t>Är det yrkeskategorier som intressenterna har behov av eller i själva verket något annat?</w:t>
                      </w:r>
                    </w:p>
                  </w:txbxContent>
                </v:textbox>
                <w10:wrap type="square" anchorx="margin"/>
              </v:shape>
            </w:pict>
          </mc:Fallback>
        </mc:AlternateContent>
      </w:r>
      <w:r>
        <w:rPr>
          <w:bCs/>
        </w:rPr>
        <w:t xml:space="preserve">Parallellt med att analysera intressenter, nuläge och behov är det viktigt att </w:t>
      </w:r>
      <w:r w:rsidRPr="00492C98">
        <w:rPr>
          <w:bCs/>
          <w:u w:val="single"/>
        </w:rPr>
        <w:t xml:space="preserve">genomlysa området terminologiskt och </w:t>
      </w:r>
      <w:proofErr w:type="spellStart"/>
      <w:r w:rsidRPr="00492C98">
        <w:rPr>
          <w:bCs/>
          <w:u w:val="single"/>
        </w:rPr>
        <w:t>informatiskt</w:t>
      </w:r>
      <w:proofErr w:type="spellEnd"/>
      <w:r>
        <w:rPr>
          <w:bCs/>
          <w:u w:val="single"/>
        </w:rPr>
        <w:t>.</w:t>
      </w:r>
      <w:r w:rsidRPr="001D7F96">
        <w:rPr>
          <w:bCs/>
        </w:rPr>
        <w:t xml:space="preserve"> Detta för att</w:t>
      </w:r>
      <w:r>
        <w:rPr>
          <w:bCs/>
        </w:rPr>
        <w:t xml:space="preserve"> kartlägga områdets begrepp och </w:t>
      </w:r>
      <w:r w:rsidRPr="001E1771">
        <w:t xml:space="preserve">visa på dess relation till, och avgränsning mot andra, </w:t>
      </w:r>
      <w:r w:rsidRPr="00A467F1">
        <w:t>närliggande</w:t>
      </w:r>
      <w:r w:rsidRPr="001E1771">
        <w:t xml:space="preserve"> </w:t>
      </w:r>
      <w:r>
        <w:t>områden. Betydelsen av de olika begrepp och termer som förekommer inom området och närliggande områden behöver analyseras för att synonymer ska kunna identifieras och en förståelse för vad som skiljer olika begrepp åt uppnås. Eventuellt kan begreppen placeras in i en begreppsmodell för att visualisera hur de förhåller sig till varandra. Det kan visa sig att området består av flera olika typer av information som inte bör klumpas ihop i ett och samma kodverk, eftersom kravet på enhet</w:t>
      </w:r>
      <w:r>
        <w:softHyphen/>
        <w:t>lighet då inte skulle uppnås.</w:t>
      </w:r>
    </w:p>
    <w:p w14:paraId="16EC5E2D" w14:textId="77777777" w:rsidR="00FB734C" w:rsidRDefault="00FB734C" w:rsidP="00FB734C">
      <w:r>
        <w:t xml:space="preserve">Den terminologiska och </w:t>
      </w:r>
      <w:proofErr w:type="spellStart"/>
      <w:r>
        <w:t>informatiska</w:t>
      </w:r>
      <w:proofErr w:type="spellEnd"/>
      <w:r>
        <w:t xml:space="preserve"> analysen, tillsammans med nuläget och behoven som ska mötas, visar vilket eller vilka kodverk som be</w:t>
      </w:r>
      <w:r>
        <w:softHyphen/>
        <w:t>höver utvecklas och sätter även ramarna för vad det eller de ska omfatta. Inför det fortsatta arbe</w:t>
      </w:r>
      <w:r>
        <w:softHyphen/>
        <w:t xml:space="preserve">tet är det viktigt att ta fram en </w:t>
      </w:r>
      <w:r w:rsidRPr="00BB0404">
        <w:rPr>
          <w:u w:val="single"/>
        </w:rPr>
        <w:t>entydig beskriv</w:t>
      </w:r>
      <w:r>
        <w:rPr>
          <w:u w:val="single"/>
        </w:rPr>
        <w:softHyphen/>
      </w:r>
      <w:r w:rsidRPr="00BB0404">
        <w:rPr>
          <w:u w:val="single"/>
        </w:rPr>
        <w:t>ning</w:t>
      </w:r>
      <w:r w:rsidRPr="00FA7699">
        <w:rPr>
          <w:u w:val="single"/>
        </w:rPr>
        <w:t xml:space="preserve"> av </w:t>
      </w:r>
      <w:r>
        <w:t>syftet och användningsområdet för det eller de kod</w:t>
      </w:r>
      <w:r>
        <w:softHyphen/>
        <w:t>verk inom området som arbetet ska rikta in sig på.</w:t>
      </w:r>
    </w:p>
    <w:p w14:paraId="043BD374" w14:textId="77777777" w:rsidR="00FB734C" w:rsidRPr="002E3061" w:rsidRDefault="00FB734C" w:rsidP="00FB734C">
      <w:pPr>
        <w:pStyle w:val="Rubrik2Nr"/>
      </w:pPr>
      <w:bookmarkStart w:id="24" w:name="_Toc104201096"/>
      <w:bookmarkStart w:id="25" w:name="_Toc132355249"/>
      <w:r>
        <w:t>Lösningsförslag</w:t>
      </w:r>
      <w:bookmarkEnd w:id="24"/>
      <w:bookmarkEnd w:id="25"/>
    </w:p>
    <w:p w14:paraId="062BBCFF" w14:textId="77777777" w:rsidR="00FB734C" w:rsidRPr="00297554" w:rsidRDefault="00FB734C" w:rsidP="00FB734C">
      <w:r>
        <w:t xml:space="preserve">Det finns sannolikt flera </w:t>
      </w:r>
      <w:r w:rsidRPr="00BD5A20">
        <w:rPr>
          <w:u w:val="single"/>
        </w:rPr>
        <w:t>olika sätt att lösa de beskrivna behoven</w:t>
      </w:r>
      <w:r>
        <w:t xml:space="preserve"> på och dessa behöver analyseras. Olika typer av lösningar kan </w:t>
      </w:r>
      <w:proofErr w:type="gramStart"/>
      <w:r>
        <w:t>t.ex.</w:t>
      </w:r>
      <w:proofErr w:type="gramEnd"/>
      <w:r>
        <w:t xml:space="preserve"> vara att ta fram ett </w:t>
      </w:r>
      <w:r w:rsidRPr="00297554">
        <w:t xml:space="preserve">urval ur </w:t>
      </w:r>
      <w:proofErr w:type="spellStart"/>
      <w:r w:rsidRPr="00297554">
        <w:t>Snomed</w:t>
      </w:r>
      <w:proofErr w:type="spellEnd"/>
      <w:r w:rsidRPr="00297554">
        <w:t xml:space="preserve"> CT eller ett befintligt kodverk, att vidareutveckla och utöka ett befintligt kodverk med fler värden eller att ta fram ett helt nytt kod</w:t>
      </w:r>
      <w:r w:rsidRPr="00297554">
        <w:softHyphen/>
        <w:t xml:space="preserve">verk. I de flesta fall finns det redan kodverk som delvis möter behoven. Dessa bör återanvändas eller vidareutvecklas i så stor utsträckning som möjligt för att undvika onödigt arbete samt uppnå möjliga synergieffekter. Det är dock viktigt att våga ifrågasätta det som redan finns då kodverken </w:t>
      </w:r>
      <w:proofErr w:type="gramStart"/>
      <w:r w:rsidRPr="00297554">
        <w:t>t.ex.</w:t>
      </w:r>
      <w:proofErr w:type="gramEnd"/>
      <w:r w:rsidRPr="00297554">
        <w:t xml:space="preserve"> kan ha utvecklats i ett specifikt syfte som inte täcker alla intressenters behov. Det är även van</w:t>
      </w:r>
      <w:r w:rsidRPr="00297554">
        <w:softHyphen/>
        <w:t xml:space="preserve">ligt att befintliga kodverk inte har ett entydigt och enhetligt innehåll. Om det inte finns något att utgå ifrån är arbetsgruppen tvungen att skapa något på egen hand. </w:t>
      </w:r>
    </w:p>
    <w:p w14:paraId="56FE2A6C" w14:textId="77777777" w:rsidR="00FB734C" w:rsidRDefault="00FB734C" w:rsidP="00FB734C">
      <w:r w:rsidRPr="00297554">
        <w:t>För varje möjlig lösning behöver både dess fördelar och nackdelar identifieras för att möjliggöra ett välgrundat vägval senare. Värt att notera är att exempelvis alternativen att använda en klassi</w:t>
      </w:r>
      <w:r w:rsidRPr="00297554">
        <w:softHyphen/>
        <w:t>fi</w:t>
      </w:r>
      <w:r w:rsidRPr="00297554">
        <w:softHyphen/>
        <w:t xml:space="preserve">kation eller </w:t>
      </w:r>
      <w:proofErr w:type="spellStart"/>
      <w:r w:rsidRPr="00297554">
        <w:t>Snomed</w:t>
      </w:r>
      <w:proofErr w:type="spellEnd"/>
      <w:r w:rsidRPr="00297554">
        <w:t xml:space="preserve"> CT även har sina inbyggda för- och nackdelar. En klassifikation har ofta vär</w:t>
      </w:r>
      <w:r w:rsidRPr="00297554">
        <w:softHyphen/>
        <w:t>den för ”annan</w:t>
      </w:r>
      <w:r>
        <w:t xml:space="preserve"> specificerad</w:t>
      </w:r>
      <w:r w:rsidRPr="00297554">
        <w:t>”, vilka kan skifta i betydelse över tid när klassifikationen vidare</w:t>
      </w:r>
      <w:r w:rsidRPr="00297554">
        <w:softHyphen/>
        <w:t>utvecklas</w:t>
      </w:r>
      <w:r>
        <w:t>,</w:t>
      </w:r>
      <w:r w:rsidRPr="00297554">
        <w:t xml:space="preserve"> ”ospecificerad” </w:t>
      </w:r>
      <w:r>
        <w:t>och</w:t>
      </w:r>
      <w:r w:rsidRPr="00297554">
        <w:t xml:space="preserve"> ”som ej klassificeras på annan plats”. En klassifikation har också ofta koder som anger var i hierarkin koden befinner sig, vilket kan ställa till problem vid </w:t>
      </w:r>
      <w:r w:rsidRPr="00297554">
        <w:lastRenderedPageBreak/>
        <w:t>vidareutveckling av klassifikationen.</w:t>
      </w:r>
      <w:r w:rsidRPr="00297554">
        <w:rPr>
          <w:rStyle w:val="Fotnotsreferens"/>
        </w:rPr>
        <w:footnoteReference w:id="4"/>
      </w:r>
      <w:r w:rsidRPr="00297554">
        <w:t xml:space="preserve"> </w:t>
      </w:r>
      <w:proofErr w:type="spellStart"/>
      <w:r w:rsidRPr="00297554">
        <w:t>Snomed</w:t>
      </w:r>
      <w:proofErr w:type="spellEnd"/>
      <w:r w:rsidRPr="00297554">
        <w:t xml:space="preserve"> CT har inte dessa nackdelar men är å andra sidan relativt avancerad att förstå och implementera.</w:t>
      </w:r>
      <w:r>
        <w:t xml:space="preserve"> </w:t>
      </w:r>
    </w:p>
    <w:p w14:paraId="6FAE5C61" w14:textId="77777777" w:rsidR="00FB734C" w:rsidRDefault="00FB734C" w:rsidP="00FB734C">
      <w:r>
        <w:t xml:space="preserve">Om kodverket ska kunna användas till flera olika saker kan det vara en fördel om det är hierarkiskt uppbyggt eftersom olika syften ofta ställer olika krav på detaljeringsgrad i informationen. </w:t>
      </w:r>
      <w:r w:rsidRPr="00A6489E">
        <w:t>Det behöver då också följa med tydliga tillämpnings</w:t>
      </w:r>
      <w:r>
        <w:softHyphen/>
      </w:r>
      <w:r w:rsidRPr="00A6489E">
        <w:t xml:space="preserve">anvisningar, annars </w:t>
      </w:r>
      <w:r>
        <w:t xml:space="preserve">finns det en </w:t>
      </w:r>
      <w:r w:rsidRPr="00A6489E">
        <w:t xml:space="preserve">risk att information inte </w:t>
      </w:r>
      <w:r>
        <w:t>kan</w:t>
      </w:r>
      <w:r w:rsidRPr="00A6489E">
        <w:t xml:space="preserve"> utbyta</w:t>
      </w:r>
      <w:r>
        <w:t>s,</w:t>
      </w:r>
      <w:r w:rsidRPr="00A6489E">
        <w:t xml:space="preserve"> trots att samma kodverk</w:t>
      </w:r>
      <w:r>
        <w:t xml:space="preserve"> används</w:t>
      </w:r>
      <w:r w:rsidRPr="00A6489E">
        <w:t>.</w:t>
      </w:r>
    </w:p>
    <w:p w14:paraId="447BC818" w14:textId="77777777" w:rsidR="00FB734C" w:rsidRDefault="00FB734C" w:rsidP="00FB734C">
      <w:r>
        <w:t>Om möjligt bör det också göras en analys av vad införandet av ett nytt kodverk får för konse</w:t>
      </w:r>
      <w:r>
        <w:softHyphen/>
        <w:t>kven</w:t>
      </w:r>
      <w:r>
        <w:softHyphen/>
        <w:t>ser för olika intressenter, exempelvis påverkan på befintliga vårdinformationssystem,</w:t>
      </w:r>
      <w:r>
        <w:t xml:space="preserve"> </w:t>
      </w:r>
      <w:r>
        <w:t>nationella tjänster och register. Frågan om var kodverket ska förvaltas är också viktig att ha med sig genom analysfasen</w:t>
      </w:r>
      <w:r>
        <w:rPr>
          <w:rStyle w:val="Fotnotsreferens"/>
        </w:rPr>
        <w:footnoteReference w:id="5"/>
      </w:r>
      <w:r>
        <w:t>.</w:t>
      </w:r>
    </w:p>
    <w:p w14:paraId="5BB80D25" w14:textId="77777777" w:rsidR="00FB734C" w:rsidRPr="002A68A5" w:rsidRDefault="00FB734C" w:rsidP="00FB734C">
      <w:pPr>
        <w:pStyle w:val="Brdtext"/>
      </w:pPr>
    </w:p>
    <w:p w14:paraId="3EDD28C5" w14:textId="77777777" w:rsidR="00FB734C" w:rsidRPr="000B4F63" w:rsidRDefault="00FB734C" w:rsidP="00FB734C">
      <w:r>
        <w:rPr>
          <w:noProof/>
        </w:rPr>
        <mc:AlternateContent>
          <mc:Choice Requires="wps">
            <w:drawing>
              <wp:anchor distT="0" distB="0" distL="114300" distR="114300" simplePos="0" relativeHeight="251668480" behindDoc="0" locked="0" layoutInCell="1" allowOverlap="1" wp14:anchorId="3F066419" wp14:editId="3E399796">
                <wp:simplePos x="0" y="0"/>
                <wp:positionH relativeFrom="margin">
                  <wp:posOffset>1905</wp:posOffset>
                </wp:positionH>
                <wp:positionV relativeFrom="paragraph">
                  <wp:posOffset>254635</wp:posOffset>
                </wp:positionV>
                <wp:extent cx="4563110" cy="3022600"/>
                <wp:effectExtent l="38100" t="38100" r="123190" b="120650"/>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022600"/>
                        </a:xfrm>
                        <a:prstGeom prst="rect">
                          <a:avLst/>
                        </a:prstGeom>
                        <a:solidFill>
                          <a:schemeClr val="accent1">
                            <a:lumMod val="40000"/>
                            <a:lumOff val="60000"/>
                          </a:schemeClr>
                        </a:solidFill>
                        <a:ln w="9525">
                          <a:solidFill>
                            <a:schemeClr val="accent1"/>
                          </a:solidFill>
                          <a:miter lim="800000"/>
                          <a:headEnd/>
                          <a:tailEnd/>
                        </a:ln>
                        <a:effectLst>
                          <a:outerShdw blurRad="50800" dist="38100" dir="2700000" algn="tl" rotWithShape="0">
                            <a:prstClr val="black">
                              <a:alpha val="40000"/>
                            </a:prstClr>
                          </a:outerShdw>
                        </a:effectLst>
                      </wps:spPr>
                      <wps:txbx>
                        <w:txbxContent>
                          <w:p w14:paraId="337FD7A6"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464090872"/>
                                <w14:checkbox>
                                  <w14:checked w14:val="0"/>
                                  <w14:checkedState w14:val="2612" w14:font="MS Gothic"/>
                                  <w14:uncheckedState w14:val="2610" w14:font="MS Gothic"/>
                                </w14:checkbox>
                              </w:sdtPr>
                              <w:sdtContent>
                                <w:r w:rsidRPr="007100ED">
                                  <w:rPr>
                                    <w:rFonts w:ascii="Segoe UI Symbol" w:eastAsia="MS Gothic" w:hAnsi="Segoe UI Symbol" w:cs="Segoe UI Symbol"/>
                                    <w:bCs/>
                                  </w:rPr>
                                  <w:t>☐</w:t>
                                </w:r>
                              </w:sdtContent>
                            </w:sdt>
                            <w:r w:rsidRPr="00BD5A20">
                              <w:rPr>
                                <w:rFonts w:asciiTheme="majorHAnsi" w:hAnsiTheme="majorHAnsi" w:cstheme="majorHAnsi"/>
                                <w:bCs/>
                              </w:rPr>
                              <w:tab/>
                              <w:t>Vem ska skapa information genom att använda kodverket?</w:t>
                            </w:r>
                          </w:p>
                          <w:p w14:paraId="4A80D7D7"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51326200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Hur skapas informationen idag?</w:t>
                            </w:r>
                          </w:p>
                          <w:p w14:paraId="4BE53975" w14:textId="77777777" w:rsidR="00FB734C" w:rsidRPr="00BD5A20" w:rsidRDefault="00FB734C" w:rsidP="00FB734C">
                            <w:pPr>
                              <w:ind w:left="426" w:hanging="426"/>
                              <w:rPr>
                                <w:rFonts w:asciiTheme="majorHAnsi" w:hAnsiTheme="majorHAnsi" w:cstheme="majorHAnsi"/>
                                <w:bCs/>
                              </w:rPr>
                            </w:pPr>
                            <w:sdt>
                              <w:sdtPr>
                                <w:rPr>
                                  <w:rFonts w:asciiTheme="majorHAnsi" w:hAnsiTheme="majorHAnsi" w:cstheme="majorHAnsi"/>
                                  <w:bCs/>
                                </w:rPr>
                                <w:id w:val="207978926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Vem ska använda informationen?</w:t>
                            </w:r>
                          </w:p>
                          <w:p w14:paraId="33DA1BFD"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574100832"/>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Vad ska informationen användas till?</w:t>
                            </w:r>
                          </w:p>
                          <w:p w14:paraId="5170949F" w14:textId="77777777" w:rsidR="00FB734C" w:rsidRPr="00BD5A20" w:rsidRDefault="00FB734C" w:rsidP="00FB734C">
                            <w:pPr>
                              <w:tabs>
                                <w:tab w:val="left" w:pos="426"/>
                              </w:tabs>
                              <w:ind w:left="420" w:hanging="420"/>
                              <w:rPr>
                                <w:rFonts w:asciiTheme="majorHAnsi" w:hAnsiTheme="majorHAnsi" w:cstheme="majorHAnsi"/>
                                <w:bCs/>
                              </w:rPr>
                            </w:pPr>
                            <w:sdt>
                              <w:sdtPr>
                                <w:rPr>
                                  <w:rFonts w:asciiTheme="majorHAnsi" w:hAnsiTheme="majorHAnsi" w:cstheme="majorHAnsi"/>
                                  <w:bCs/>
                                </w:rPr>
                                <w:id w:val="166744523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Vad ska det utvecklade kodverket omfatta för typ av information?</w:t>
                            </w:r>
                          </w:p>
                          <w:p w14:paraId="67027E30"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24954289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Vilken nytta kan det utvecklade kodverket ge?</w:t>
                            </w:r>
                          </w:p>
                          <w:p w14:paraId="65AFDCE3"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3498979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Vilka befintliga kodverk finns att använda?</w:t>
                            </w:r>
                          </w:p>
                          <w:p w14:paraId="26B9EE6C" w14:textId="77777777" w:rsidR="00FB734C" w:rsidRDefault="00FB734C" w:rsidP="00FB734C">
                            <w:pPr>
                              <w:tabs>
                                <w:tab w:val="left" w:pos="426"/>
                              </w:tabs>
                              <w:ind w:left="425" w:hanging="425"/>
                              <w:rPr>
                                <w:rFonts w:asciiTheme="majorHAnsi" w:hAnsiTheme="majorHAnsi" w:cstheme="majorHAnsi"/>
                                <w:bCs/>
                              </w:rPr>
                            </w:pPr>
                            <w:sdt>
                              <w:sdtPr>
                                <w:rPr>
                                  <w:rFonts w:asciiTheme="majorHAnsi" w:hAnsiTheme="majorHAnsi" w:cstheme="majorHAnsi"/>
                                  <w:bCs/>
                                </w:rPr>
                                <w:id w:val="186770393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Vilka möjliga vägar finns för att uppfylla behoven och vad får de för olika konsekvenser</w:t>
                            </w:r>
                            <w:r w:rsidRPr="007100ED">
                              <w:rPr>
                                <w:rFonts w:asciiTheme="majorHAnsi" w:hAnsiTheme="majorHAnsi" w:cstheme="majorHAnsi"/>
                                <w:bCs/>
                              </w:rPr>
                              <w:t>?</w:t>
                            </w:r>
                          </w:p>
                          <w:p w14:paraId="45FC65AC" w14:textId="77777777" w:rsidR="00FB734C" w:rsidRPr="00BD5A20" w:rsidRDefault="00FB734C" w:rsidP="00FB734C">
                            <w:pPr>
                              <w:tabs>
                                <w:tab w:val="left" w:pos="426"/>
                              </w:tabs>
                              <w:ind w:left="425" w:hanging="425"/>
                              <w:rPr>
                                <w:rFonts w:asciiTheme="majorHAnsi" w:hAnsiTheme="majorHAnsi" w:cstheme="majorHAnsi"/>
                                <w:bCs/>
                              </w:rPr>
                            </w:pPr>
                            <w:sdt>
                              <w:sdtPr>
                                <w:rPr>
                                  <w:rFonts w:asciiTheme="majorHAnsi" w:hAnsiTheme="majorHAnsi" w:cstheme="majorHAnsi"/>
                                  <w:bCs/>
                                </w:rPr>
                                <w:id w:val="1743531747"/>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Var bör kodverket förvaltas?</w:t>
                            </w:r>
                          </w:p>
                          <w:p w14:paraId="7ED5596A" w14:textId="77777777" w:rsidR="00FB734C" w:rsidRDefault="00FB734C" w:rsidP="00FB734C">
                            <w:pPr>
                              <w:tabs>
                                <w:tab w:val="left" w:pos="426"/>
                              </w:tabs>
                              <w:ind w:left="425" w:hanging="425"/>
                              <w:rPr>
                                <w:bCs/>
                              </w:rPr>
                            </w:pPr>
                          </w:p>
                          <w:p w14:paraId="59D420DB" w14:textId="77777777" w:rsidR="00FB734C" w:rsidRDefault="00FB734C" w:rsidP="00FB734C">
                            <w:pPr>
                              <w:tabs>
                                <w:tab w:val="left" w:pos="426"/>
                              </w:tabs>
                              <w:ind w:left="425" w:hanging="425"/>
                              <w:rPr>
                                <w:bCs/>
                              </w:rPr>
                            </w:pPr>
                          </w:p>
                          <w:p w14:paraId="39FD5A62" w14:textId="77777777" w:rsidR="00FB734C" w:rsidRDefault="00FB734C" w:rsidP="00FB7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66419" id="_x0000_s1029" type="#_x0000_t202" style="position:absolute;margin-left:.15pt;margin-top:20.05pt;width:359.3pt;height:2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" fillcolor="#e1a6be [1300]" strokecolor="#a33662 [3204]">
                <v:shadow on="t" color="black" opacity="26214f" origin="-.5,-.5" offset=".74836mm,.74836mm"/>
                <v:textbox>
                  <w:txbxContent>
                    <w:p w14:paraId="337FD7A6"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464090872"/>
                          <w14:checkbox>
                            <w14:checked w14:val="0"/>
                            <w14:checkedState w14:val="2612" w14:font="MS Gothic"/>
                            <w14:uncheckedState w14:val="2610" w14:font="MS Gothic"/>
                          </w14:checkbox>
                        </w:sdtPr>
                        <w:sdtContent>
                          <w:r w:rsidRPr="007100ED">
                            <w:rPr>
                              <w:rFonts w:ascii="Segoe UI Symbol" w:eastAsia="MS Gothic" w:hAnsi="Segoe UI Symbol" w:cs="Segoe UI Symbol"/>
                              <w:bCs/>
                            </w:rPr>
                            <w:t>☐</w:t>
                          </w:r>
                        </w:sdtContent>
                      </w:sdt>
                      <w:r w:rsidRPr="00BD5A20">
                        <w:rPr>
                          <w:rFonts w:asciiTheme="majorHAnsi" w:hAnsiTheme="majorHAnsi" w:cstheme="majorHAnsi"/>
                          <w:bCs/>
                        </w:rPr>
                        <w:tab/>
                        <w:t>Vem ska skapa information genom att använda kodverket?</w:t>
                      </w:r>
                    </w:p>
                    <w:p w14:paraId="4A80D7D7"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51326200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Hur skapas informationen idag?</w:t>
                      </w:r>
                    </w:p>
                    <w:p w14:paraId="4BE53975" w14:textId="77777777" w:rsidR="00FB734C" w:rsidRPr="00BD5A20" w:rsidRDefault="00FB734C" w:rsidP="00FB734C">
                      <w:pPr>
                        <w:ind w:left="426" w:hanging="426"/>
                        <w:rPr>
                          <w:rFonts w:asciiTheme="majorHAnsi" w:hAnsiTheme="majorHAnsi" w:cstheme="majorHAnsi"/>
                          <w:bCs/>
                        </w:rPr>
                      </w:pPr>
                      <w:sdt>
                        <w:sdtPr>
                          <w:rPr>
                            <w:rFonts w:asciiTheme="majorHAnsi" w:hAnsiTheme="majorHAnsi" w:cstheme="majorHAnsi"/>
                            <w:bCs/>
                          </w:rPr>
                          <w:id w:val="207978926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Vem ska använda informationen?</w:t>
                      </w:r>
                    </w:p>
                    <w:p w14:paraId="33DA1BFD"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574100832"/>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Vad ska informationen användas till?</w:t>
                      </w:r>
                    </w:p>
                    <w:p w14:paraId="5170949F" w14:textId="77777777" w:rsidR="00FB734C" w:rsidRPr="00BD5A20" w:rsidRDefault="00FB734C" w:rsidP="00FB734C">
                      <w:pPr>
                        <w:tabs>
                          <w:tab w:val="left" w:pos="426"/>
                        </w:tabs>
                        <w:ind w:left="420" w:hanging="420"/>
                        <w:rPr>
                          <w:rFonts w:asciiTheme="majorHAnsi" w:hAnsiTheme="majorHAnsi" w:cstheme="majorHAnsi"/>
                          <w:bCs/>
                        </w:rPr>
                      </w:pPr>
                      <w:sdt>
                        <w:sdtPr>
                          <w:rPr>
                            <w:rFonts w:asciiTheme="majorHAnsi" w:hAnsiTheme="majorHAnsi" w:cstheme="majorHAnsi"/>
                            <w:bCs/>
                          </w:rPr>
                          <w:id w:val="166744523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Vad ska det utvecklade kodverket omfatta för typ av information?</w:t>
                      </w:r>
                    </w:p>
                    <w:p w14:paraId="67027E30"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24954289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Vilken nytta kan det utvecklade kodverket ge?</w:t>
                      </w:r>
                    </w:p>
                    <w:p w14:paraId="65AFDCE3" w14:textId="77777777" w:rsidR="00FB734C" w:rsidRPr="00BD5A20" w:rsidRDefault="00FB734C" w:rsidP="00FB734C">
                      <w:pPr>
                        <w:tabs>
                          <w:tab w:val="left" w:pos="426"/>
                        </w:tabs>
                        <w:rPr>
                          <w:rFonts w:asciiTheme="majorHAnsi" w:hAnsiTheme="majorHAnsi" w:cstheme="majorHAnsi"/>
                          <w:bCs/>
                        </w:rPr>
                      </w:pPr>
                      <w:sdt>
                        <w:sdtPr>
                          <w:rPr>
                            <w:rFonts w:asciiTheme="majorHAnsi" w:hAnsiTheme="majorHAnsi" w:cstheme="majorHAnsi"/>
                            <w:bCs/>
                          </w:rPr>
                          <w:id w:val="13498979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Vilka befintliga kodverk finns att använda?</w:t>
                      </w:r>
                    </w:p>
                    <w:p w14:paraId="26B9EE6C" w14:textId="77777777" w:rsidR="00FB734C" w:rsidRDefault="00FB734C" w:rsidP="00FB734C">
                      <w:pPr>
                        <w:tabs>
                          <w:tab w:val="left" w:pos="426"/>
                        </w:tabs>
                        <w:ind w:left="425" w:hanging="425"/>
                        <w:rPr>
                          <w:rFonts w:asciiTheme="majorHAnsi" w:hAnsiTheme="majorHAnsi" w:cstheme="majorHAnsi"/>
                          <w:bCs/>
                        </w:rPr>
                      </w:pPr>
                      <w:sdt>
                        <w:sdtPr>
                          <w:rPr>
                            <w:rFonts w:asciiTheme="majorHAnsi" w:hAnsiTheme="majorHAnsi" w:cstheme="majorHAnsi"/>
                            <w:bCs/>
                          </w:rPr>
                          <w:id w:val="186770393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Vilka möjliga vägar finns för att uppfylla behoven och vad får de för olika konsekvenser</w:t>
                      </w:r>
                      <w:r w:rsidRPr="007100ED">
                        <w:rPr>
                          <w:rFonts w:asciiTheme="majorHAnsi" w:hAnsiTheme="majorHAnsi" w:cstheme="majorHAnsi"/>
                          <w:bCs/>
                        </w:rPr>
                        <w:t>?</w:t>
                      </w:r>
                    </w:p>
                    <w:p w14:paraId="45FC65AC" w14:textId="77777777" w:rsidR="00FB734C" w:rsidRPr="00BD5A20" w:rsidRDefault="00FB734C" w:rsidP="00FB734C">
                      <w:pPr>
                        <w:tabs>
                          <w:tab w:val="left" w:pos="426"/>
                        </w:tabs>
                        <w:ind w:left="425" w:hanging="425"/>
                        <w:rPr>
                          <w:rFonts w:asciiTheme="majorHAnsi" w:hAnsiTheme="majorHAnsi" w:cstheme="majorHAnsi"/>
                          <w:bCs/>
                        </w:rPr>
                      </w:pPr>
                      <w:sdt>
                        <w:sdtPr>
                          <w:rPr>
                            <w:rFonts w:asciiTheme="majorHAnsi" w:hAnsiTheme="majorHAnsi" w:cstheme="majorHAnsi"/>
                            <w:bCs/>
                          </w:rPr>
                          <w:id w:val="1743531747"/>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Var bör kodverket förvaltas?</w:t>
                      </w:r>
                    </w:p>
                    <w:p w14:paraId="7ED5596A" w14:textId="77777777" w:rsidR="00FB734C" w:rsidRDefault="00FB734C" w:rsidP="00FB734C">
                      <w:pPr>
                        <w:tabs>
                          <w:tab w:val="left" w:pos="426"/>
                        </w:tabs>
                        <w:ind w:left="425" w:hanging="425"/>
                        <w:rPr>
                          <w:bCs/>
                        </w:rPr>
                      </w:pPr>
                    </w:p>
                    <w:p w14:paraId="59D420DB" w14:textId="77777777" w:rsidR="00FB734C" w:rsidRDefault="00FB734C" w:rsidP="00FB734C">
                      <w:pPr>
                        <w:tabs>
                          <w:tab w:val="left" w:pos="426"/>
                        </w:tabs>
                        <w:ind w:left="425" w:hanging="425"/>
                        <w:rPr>
                          <w:bCs/>
                        </w:rPr>
                      </w:pPr>
                    </w:p>
                    <w:p w14:paraId="39FD5A62" w14:textId="77777777" w:rsidR="00FB734C" w:rsidRDefault="00FB734C" w:rsidP="00FB734C"/>
                  </w:txbxContent>
                </v:textbox>
                <w10:wrap type="topAndBottom" anchorx="margin"/>
              </v:shape>
            </w:pict>
          </mc:Fallback>
        </mc:AlternateContent>
      </w:r>
      <w:r>
        <w:t>Checklista med frågor att ställa under analysfasen:</w:t>
      </w:r>
    </w:p>
    <w:p w14:paraId="113078ED" w14:textId="77777777" w:rsidR="00FB734C" w:rsidRDefault="00FB734C" w:rsidP="00FB734C">
      <w:pPr>
        <w:pStyle w:val="Rubrik1Nr"/>
      </w:pPr>
      <w:bookmarkStart w:id="26" w:name="_Toc44322920"/>
      <w:bookmarkStart w:id="27" w:name="_Toc58274192"/>
      <w:bookmarkStart w:id="28" w:name="_Toc104201097"/>
      <w:bookmarkStart w:id="29" w:name="_Toc132355250"/>
      <w:r>
        <w:t>Sammanställning av analysresultat</w:t>
      </w:r>
      <w:bookmarkEnd w:id="26"/>
      <w:bookmarkEnd w:id="27"/>
      <w:bookmarkEnd w:id="28"/>
      <w:bookmarkEnd w:id="29"/>
    </w:p>
    <w:p w14:paraId="0B9BC516" w14:textId="77777777" w:rsidR="00FB734C" w:rsidRDefault="00FB734C" w:rsidP="00FB734C">
      <w:r>
        <w:t>När den huvudsakliga analysen är gjord (analysarbete pågår ju konstant i någon form och ny kun</w:t>
      </w:r>
      <w:r>
        <w:softHyphen/>
        <w:t>skap inhämtas ständigt) är det en god idé att sammanställa och sammanfatta resultatet. Syftet är både att arbetsgruppen ska enas om resultatet och att det ska förankras hos berörda intres</w:t>
      </w:r>
      <w:r>
        <w:softHyphen/>
        <w:t>sen</w:t>
      </w:r>
      <w:r>
        <w:softHyphen/>
        <w:t xml:space="preserve">ter. Sammanställningen bör omfatta en beskrivning av vad kodverket/-n som ska </w:t>
      </w:r>
      <w:r>
        <w:lastRenderedPageBreak/>
        <w:t>utvecklas ska om</w:t>
      </w:r>
      <w:r>
        <w:softHyphen/>
        <w:t>fatta för typ av information, vad informationen ska användas till och vilken nytta resultatet av arbetet förväntas medföra. Den bör också innehålla en beskrivning av de olika lösningsalternativen. Det är viktigt att konsekvenserna av utveckling och implementering av respektive alternativ bely</w:t>
      </w:r>
      <w:r>
        <w:softHyphen/>
        <w:t>ses. Ett väldigt omfattande nytt kodverk kanske täcker många av behoven men att få ut det i använd</w:t>
      </w:r>
      <w:r>
        <w:softHyphen/>
        <w:t>ning kanske medför höga kostnader eller blir så komplext att det ger en låg grad av använd</w:t>
      </w:r>
      <w:r>
        <w:softHyphen/>
        <w:t>barhet.</w:t>
      </w:r>
    </w:p>
    <w:p w14:paraId="72218282" w14:textId="77777777" w:rsidR="00FB734C" w:rsidRDefault="00FB734C" w:rsidP="00FB734C">
      <w:r>
        <w:rPr>
          <w:noProof/>
          <w:lang w:eastAsia="sv-SE"/>
        </w:rPr>
        <mc:AlternateContent>
          <mc:Choice Requires="wps">
            <w:drawing>
              <wp:anchor distT="0" distB="0" distL="114300" distR="114300" simplePos="0" relativeHeight="251670528" behindDoc="0" locked="0" layoutInCell="1" allowOverlap="1" wp14:anchorId="18F694DE" wp14:editId="6DA199FF">
                <wp:simplePos x="0" y="0"/>
                <wp:positionH relativeFrom="margin">
                  <wp:align>left</wp:align>
                </wp:positionH>
                <wp:positionV relativeFrom="paragraph">
                  <wp:posOffset>258445</wp:posOffset>
                </wp:positionV>
                <wp:extent cx="4573270" cy="2635250"/>
                <wp:effectExtent l="38100" t="38100" r="113030" b="107950"/>
                <wp:wrapTopAndBottom/>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656" cy="2635526"/>
                        </a:xfrm>
                        <a:prstGeom prst="rect">
                          <a:avLst/>
                        </a:prstGeom>
                        <a:solidFill>
                          <a:schemeClr val="accent1">
                            <a:lumMod val="40000"/>
                            <a:lumOff val="60000"/>
                          </a:schemeClr>
                        </a:solidFill>
                        <a:ln w="9525">
                          <a:solidFill>
                            <a:schemeClr val="accent1"/>
                          </a:solidFill>
                          <a:miter lim="800000"/>
                          <a:headEnd/>
                          <a:tailEnd/>
                        </a:ln>
                        <a:effectLst>
                          <a:outerShdw blurRad="50800" dist="38100" dir="2700000" algn="tl" rotWithShape="0">
                            <a:prstClr val="black">
                              <a:alpha val="40000"/>
                            </a:prstClr>
                          </a:outerShdw>
                        </a:effectLst>
                      </wps:spPr>
                      <wps:txbx>
                        <w:txbxContent>
                          <w:p w14:paraId="1E4E91F7" w14:textId="77777777" w:rsidR="00FB734C" w:rsidRDefault="00FB734C" w:rsidP="00FB734C">
                            <w:pPr>
                              <w:shd w:val="clear" w:color="auto" w:fill="E1A6BE" w:themeFill="accent1" w:themeFillTint="66"/>
                              <w:tabs>
                                <w:tab w:val="left" w:pos="426"/>
                              </w:tabs>
                              <w:ind w:left="420" w:hanging="420"/>
                              <w:rPr>
                                <w:rFonts w:asciiTheme="majorHAnsi" w:hAnsiTheme="majorHAnsi" w:cstheme="majorHAnsi"/>
                                <w:bCs/>
                              </w:rPr>
                            </w:pPr>
                            <w:sdt>
                              <w:sdtPr>
                                <w:rPr>
                                  <w:rFonts w:asciiTheme="majorHAnsi" w:hAnsiTheme="majorHAnsi" w:cstheme="majorHAnsi"/>
                                  <w:bCs/>
                                </w:rPr>
                                <w:id w:val="-2896708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intressenter som berörs och är delaktiga i arbetet på något sätt</w:t>
                            </w:r>
                          </w:p>
                          <w:p w14:paraId="4742669B" w14:textId="77777777" w:rsidR="00FB734C" w:rsidRPr="00A57030" w:rsidRDefault="00FB734C" w:rsidP="00FB734C">
                            <w:pPr>
                              <w:shd w:val="clear" w:color="auto" w:fill="E1A6BE" w:themeFill="accent1" w:themeFillTint="66"/>
                              <w:tabs>
                                <w:tab w:val="left" w:pos="426"/>
                              </w:tabs>
                              <w:ind w:left="426" w:hanging="426"/>
                              <w:rPr>
                                <w:rFonts w:asciiTheme="majorHAnsi" w:hAnsiTheme="majorHAnsi" w:cstheme="majorHAnsi"/>
                                <w:bCs/>
                              </w:rPr>
                            </w:pPr>
                            <w:sdt>
                              <w:sdtPr>
                                <w:rPr>
                                  <w:rFonts w:asciiTheme="majorHAnsi" w:hAnsiTheme="majorHAnsi" w:cstheme="majorHAnsi"/>
                                  <w:bCs/>
                                </w:rPr>
                                <w:id w:val="1159736373"/>
                                <w14:checkbox>
                                  <w14:checked w14:val="0"/>
                                  <w14:checkedState w14:val="2612" w14:font="MS Gothic"/>
                                  <w14:uncheckedState w14:val="2610" w14:font="MS Gothic"/>
                                </w14:checkbox>
                              </w:sdtPr>
                              <w:sdtContent>
                                <w:r>
                                  <w:rPr>
                                    <w:rFonts w:ascii="MS Gothic" w:eastAsia="MS Gothic" w:hAnsi="MS Gothic" w:cstheme="majorHAnsi" w:hint="eastAsia"/>
                                    <w:bCs/>
                                  </w:rPr>
                                  <w:t>☐</w:t>
                                </w:r>
                              </w:sdtContent>
                            </w:sdt>
                            <w:r w:rsidRPr="00A57030">
                              <w:rPr>
                                <w:rFonts w:asciiTheme="majorHAnsi" w:hAnsiTheme="majorHAnsi" w:cstheme="majorHAnsi"/>
                                <w:bCs/>
                              </w:rPr>
                              <w:t xml:space="preserve"> </w:t>
                            </w:r>
                            <w:r>
                              <w:rPr>
                                <w:rFonts w:asciiTheme="majorHAnsi" w:hAnsiTheme="majorHAnsi" w:cstheme="majorHAnsi"/>
                                <w:bCs/>
                              </w:rPr>
                              <w:tab/>
                            </w:r>
                            <w:r w:rsidRPr="00A57030">
                              <w:rPr>
                                <w:rFonts w:asciiTheme="majorHAnsi" w:hAnsiTheme="majorHAnsi" w:cstheme="majorHAnsi"/>
                                <w:bCs/>
                              </w:rPr>
                              <w:t>Beskrivning av förväntad nytta</w:t>
                            </w:r>
                          </w:p>
                          <w:p w14:paraId="596712C9" w14:textId="77777777" w:rsidR="00FB734C" w:rsidRDefault="00FB734C" w:rsidP="00FB734C">
                            <w:pPr>
                              <w:shd w:val="clear" w:color="auto" w:fill="E1A6BE" w:themeFill="accent1" w:themeFillTint="66"/>
                              <w:tabs>
                                <w:tab w:val="left" w:pos="426"/>
                              </w:tabs>
                              <w:rPr>
                                <w:rFonts w:asciiTheme="majorHAnsi" w:hAnsiTheme="majorHAnsi" w:cstheme="majorHAnsi"/>
                                <w:bCs/>
                              </w:rPr>
                            </w:pPr>
                            <w:sdt>
                              <w:sdtPr>
                                <w:rPr>
                                  <w:rFonts w:asciiTheme="majorHAnsi" w:hAnsiTheme="majorHAnsi" w:cstheme="majorHAnsi"/>
                                  <w:bCs/>
                                </w:rPr>
                                <w:id w:val="163413156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vad kodverket ska kunna användas till</w:t>
                            </w:r>
                          </w:p>
                          <w:p w14:paraId="624897FD" w14:textId="77777777" w:rsidR="00FB734C" w:rsidRPr="00BD5A20" w:rsidRDefault="00FB734C" w:rsidP="00FB734C">
                            <w:pPr>
                              <w:shd w:val="clear" w:color="auto" w:fill="E1A6BE" w:themeFill="accent1" w:themeFillTint="66"/>
                              <w:tabs>
                                <w:tab w:val="left" w:pos="426"/>
                              </w:tabs>
                              <w:rPr>
                                <w:rFonts w:asciiTheme="majorHAnsi" w:hAnsiTheme="majorHAnsi" w:cstheme="majorHAnsi"/>
                                <w:bCs/>
                              </w:rPr>
                            </w:pPr>
                            <w:sdt>
                              <w:sdtPr>
                                <w:rPr>
                                  <w:rFonts w:asciiTheme="majorHAnsi" w:hAnsiTheme="majorHAnsi" w:cstheme="majorHAnsi"/>
                                  <w:bCs/>
                                </w:rPr>
                                <w:id w:val="-1180894233"/>
                                <w14:checkbox>
                                  <w14:checked w14:val="0"/>
                                  <w14:checkedState w14:val="2612" w14:font="MS Gothic"/>
                                  <w14:uncheckedState w14:val="2610" w14:font="MS Gothic"/>
                                </w14:checkbox>
                              </w:sdtPr>
                              <w:sdtContent>
                                <w:r w:rsidRPr="00A57030">
                                  <w:rPr>
                                    <w:rFonts w:ascii="Segoe UI Symbol" w:eastAsia="MS Gothic" w:hAnsi="Segoe UI Symbol" w:cs="Segoe UI Symbol"/>
                                    <w:bCs/>
                                  </w:rPr>
                                  <w:t>☐</w:t>
                                </w:r>
                              </w:sdtContent>
                            </w:sdt>
                            <w:r w:rsidRPr="00A57030">
                              <w:rPr>
                                <w:rFonts w:asciiTheme="majorHAnsi" w:hAnsiTheme="majorHAnsi" w:cstheme="majorHAnsi"/>
                                <w:bCs/>
                              </w:rPr>
                              <w:tab/>
                              <w:t>Beskrivning av vad kodverket ska omfatta</w:t>
                            </w:r>
                          </w:p>
                          <w:p w14:paraId="15FB9F20" w14:textId="77777777" w:rsidR="00FB734C" w:rsidRPr="00BD5A20" w:rsidRDefault="00FB734C" w:rsidP="00FB734C">
                            <w:pPr>
                              <w:shd w:val="clear" w:color="auto" w:fill="E1A6BE" w:themeFill="accent1" w:themeFillTint="66"/>
                              <w:tabs>
                                <w:tab w:val="left" w:pos="426"/>
                              </w:tabs>
                              <w:ind w:left="426" w:hanging="426"/>
                              <w:rPr>
                                <w:rFonts w:asciiTheme="majorHAnsi" w:hAnsiTheme="majorHAnsi" w:cstheme="majorHAnsi"/>
                                <w:bCs/>
                              </w:rPr>
                            </w:pPr>
                            <w:sdt>
                              <w:sdtPr>
                                <w:rPr>
                                  <w:rFonts w:asciiTheme="majorHAnsi" w:hAnsiTheme="majorHAnsi" w:cstheme="majorHAnsi"/>
                                  <w:bCs/>
                                </w:rPr>
                                <w:id w:val="-594472537"/>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olika möjliga lösningar och deras respektive konsekvenser och för- och nackdelar</w:t>
                            </w:r>
                          </w:p>
                          <w:p w14:paraId="71145CC6" w14:textId="77777777" w:rsidR="00FB734C" w:rsidRDefault="00FB734C" w:rsidP="00FB734C">
                            <w:pPr>
                              <w:shd w:val="clear" w:color="auto" w:fill="E1A6BE" w:themeFill="accent1" w:themeFillTint="66"/>
                              <w:ind w:left="426" w:hanging="426"/>
                              <w:rPr>
                                <w:rFonts w:asciiTheme="majorHAnsi" w:hAnsiTheme="majorHAnsi" w:cstheme="majorHAnsi"/>
                                <w:bCs/>
                              </w:rPr>
                            </w:pPr>
                            <w:sdt>
                              <w:sdtPr>
                                <w:rPr>
                                  <w:rFonts w:asciiTheme="majorHAnsi" w:hAnsiTheme="majorHAnsi" w:cstheme="majorHAnsi"/>
                                  <w:bCs/>
                                </w:rPr>
                                <w:id w:val="1892996300"/>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Eventuell rekommendation av vägval och tillhörande motivering</w:t>
                            </w:r>
                          </w:p>
                          <w:p w14:paraId="35380314" w14:textId="77777777" w:rsidR="00FB734C" w:rsidRPr="00BD5A20" w:rsidRDefault="00FB734C" w:rsidP="00FB734C">
                            <w:pPr>
                              <w:shd w:val="clear" w:color="auto" w:fill="E1A6BE" w:themeFill="accent1" w:themeFillTint="66"/>
                              <w:ind w:left="426" w:hanging="426"/>
                              <w:rPr>
                                <w:rFonts w:asciiTheme="majorHAnsi" w:hAnsiTheme="majorHAnsi" w:cstheme="majorHAnsi"/>
                              </w:rPr>
                            </w:pPr>
                            <w:sdt>
                              <w:sdtPr>
                                <w:rPr>
                                  <w:rFonts w:asciiTheme="majorHAnsi" w:hAnsiTheme="majorHAnsi" w:cstheme="majorHAnsi"/>
                                  <w:bCs/>
                                </w:rPr>
                                <w:id w:val="-24048784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Förslag på förvaltningsorganisation för kodverket</w:t>
                            </w:r>
                          </w:p>
                          <w:p w14:paraId="40DAE684" w14:textId="77777777" w:rsidR="00FB734C" w:rsidRDefault="00FB734C" w:rsidP="00FB734C">
                            <w:pPr>
                              <w:shd w:val="clear" w:color="auto" w:fill="E1A6BE" w:themeFill="accent1" w:themeFillTint="66"/>
                              <w:tabs>
                                <w:tab w:val="left" w:pos="426"/>
                              </w:tabs>
                              <w:ind w:left="425" w:hanging="425"/>
                              <w:rPr>
                                <w:bCs/>
                              </w:rPr>
                            </w:pPr>
                          </w:p>
                          <w:p w14:paraId="28CA1E09" w14:textId="77777777" w:rsidR="00FB734C" w:rsidRDefault="00FB734C" w:rsidP="00FB734C">
                            <w:pPr>
                              <w:shd w:val="clear" w:color="auto" w:fill="E1A6BE" w:themeFill="accent1" w:themeFillTint="66"/>
                              <w:tabs>
                                <w:tab w:val="left" w:pos="426"/>
                              </w:tabs>
                              <w:ind w:left="425" w:hanging="425"/>
                              <w:rPr>
                                <w:bCs/>
                              </w:rPr>
                            </w:pPr>
                          </w:p>
                          <w:p w14:paraId="6CEF0F11" w14:textId="77777777" w:rsidR="00FB734C" w:rsidRDefault="00FB734C" w:rsidP="00FB734C">
                            <w:pPr>
                              <w:shd w:val="clear" w:color="auto" w:fill="E1A6BE"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94DE" id="_x0000_s1030" type="#_x0000_t202" style="position:absolute;margin-left:0;margin-top:20.35pt;width:360.1pt;height:20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" fillcolor="#e1a6be [1300]" strokecolor="#a33662 [3204]">
                <v:shadow on="t" color="black" opacity="26214f" origin="-.5,-.5" offset=".74836mm,.74836mm"/>
                <v:textbox>
                  <w:txbxContent>
                    <w:p w14:paraId="1E4E91F7" w14:textId="77777777" w:rsidR="00FB734C" w:rsidRDefault="00FB734C" w:rsidP="00FB734C">
                      <w:pPr>
                        <w:shd w:val="clear" w:color="auto" w:fill="E1A6BE" w:themeFill="accent1" w:themeFillTint="66"/>
                        <w:tabs>
                          <w:tab w:val="left" w:pos="426"/>
                        </w:tabs>
                        <w:ind w:left="420" w:hanging="420"/>
                        <w:rPr>
                          <w:rFonts w:asciiTheme="majorHAnsi" w:hAnsiTheme="majorHAnsi" w:cstheme="majorHAnsi"/>
                          <w:bCs/>
                        </w:rPr>
                      </w:pPr>
                      <w:sdt>
                        <w:sdtPr>
                          <w:rPr>
                            <w:rFonts w:asciiTheme="majorHAnsi" w:hAnsiTheme="majorHAnsi" w:cstheme="majorHAnsi"/>
                            <w:bCs/>
                          </w:rPr>
                          <w:id w:val="-2896708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intressenter som berörs och är delaktiga i arbetet på något sätt</w:t>
                      </w:r>
                    </w:p>
                    <w:p w14:paraId="4742669B" w14:textId="77777777" w:rsidR="00FB734C" w:rsidRPr="00A57030" w:rsidRDefault="00FB734C" w:rsidP="00FB734C">
                      <w:pPr>
                        <w:shd w:val="clear" w:color="auto" w:fill="E1A6BE" w:themeFill="accent1" w:themeFillTint="66"/>
                        <w:tabs>
                          <w:tab w:val="left" w:pos="426"/>
                        </w:tabs>
                        <w:ind w:left="426" w:hanging="426"/>
                        <w:rPr>
                          <w:rFonts w:asciiTheme="majorHAnsi" w:hAnsiTheme="majorHAnsi" w:cstheme="majorHAnsi"/>
                          <w:bCs/>
                        </w:rPr>
                      </w:pPr>
                      <w:sdt>
                        <w:sdtPr>
                          <w:rPr>
                            <w:rFonts w:asciiTheme="majorHAnsi" w:hAnsiTheme="majorHAnsi" w:cstheme="majorHAnsi"/>
                            <w:bCs/>
                          </w:rPr>
                          <w:id w:val="1159736373"/>
                          <w14:checkbox>
                            <w14:checked w14:val="0"/>
                            <w14:checkedState w14:val="2612" w14:font="MS Gothic"/>
                            <w14:uncheckedState w14:val="2610" w14:font="MS Gothic"/>
                          </w14:checkbox>
                        </w:sdtPr>
                        <w:sdtContent>
                          <w:r>
                            <w:rPr>
                              <w:rFonts w:ascii="MS Gothic" w:eastAsia="MS Gothic" w:hAnsi="MS Gothic" w:cstheme="majorHAnsi" w:hint="eastAsia"/>
                              <w:bCs/>
                            </w:rPr>
                            <w:t>☐</w:t>
                          </w:r>
                        </w:sdtContent>
                      </w:sdt>
                      <w:r w:rsidRPr="00A57030">
                        <w:rPr>
                          <w:rFonts w:asciiTheme="majorHAnsi" w:hAnsiTheme="majorHAnsi" w:cstheme="majorHAnsi"/>
                          <w:bCs/>
                        </w:rPr>
                        <w:t xml:space="preserve"> </w:t>
                      </w:r>
                      <w:r>
                        <w:rPr>
                          <w:rFonts w:asciiTheme="majorHAnsi" w:hAnsiTheme="majorHAnsi" w:cstheme="majorHAnsi"/>
                          <w:bCs/>
                        </w:rPr>
                        <w:tab/>
                      </w:r>
                      <w:r w:rsidRPr="00A57030">
                        <w:rPr>
                          <w:rFonts w:asciiTheme="majorHAnsi" w:hAnsiTheme="majorHAnsi" w:cstheme="majorHAnsi"/>
                          <w:bCs/>
                        </w:rPr>
                        <w:t>Beskrivning av förväntad nytta</w:t>
                      </w:r>
                    </w:p>
                    <w:p w14:paraId="596712C9" w14:textId="77777777" w:rsidR="00FB734C" w:rsidRDefault="00FB734C" w:rsidP="00FB734C">
                      <w:pPr>
                        <w:shd w:val="clear" w:color="auto" w:fill="E1A6BE" w:themeFill="accent1" w:themeFillTint="66"/>
                        <w:tabs>
                          <w:tab w:val="left" w:pos="426"/>
                        </w:tabs>
                        <w:rPr>
                          <w:rFonts w:asciiTheme="majorHAnsi" w:hAnsiTheme="majorHAnsi" w:cstheme="majorHAnsi"/>
                          <w:bCs/>
                        </w:rPr>
                      </w:pPr>
                      <w:sdt>
                        <w:sdtPr>
                          <w:rPr>
                            <w:rFonts w:asciiTheme="majorHAnsi" w:hAnsiTheme="majorHAnsi" w:cstheme="majorHAnsi"/>
                            <w:bCs/>
                          </w:rPr>
                          <w:id w:val="163413156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vad kodverket ska kunna användas till</w:t>
                      </w:r>
                    </w:p>
                    <w:p w14:paraId="624897FD" w14:textId="77777777" w:rsidR="00FB734C" w:rsidRPr="00BD5A20" w:rsidRDefault="00FB734C" w:rsidP="00FB734C">
                      <w:pPr>
                        <w:shd w:val="clear" w:color="auto" w:fill="E1A6BE" w:themeFill="accent1" w:themeFillTint="66"/>
                        <w:tabs>
                          <w:tab w:val="left" w:pos="426"/>
                        </w:tabs>
                        <w:rPr>
                          <w:rFonts w:asciiTheme="majorHAnsi" w:hAnsiTheme="majorHAnsi" w:cstheme="majorHAnsi"/>
                          <w:bCs/>
                        </w:rPr>
                      </w:pPr>
                      <w:sdt>
                        <w:sdtPr>
                          <w:rPr>
                            <w:rFonts w:asciiTheme="majorHAnsi" w:hAnsiTheme="majorHAnsi" w:cstheme="majorHAnsi"/>
                            <w:bCs/>
                          </w:rPr>
                          <w:id w:val="-1180894233"/>
                          <w14:checkbox>
                            <w14:checked w14:val="0"/>
                            <w14:checkedState w14:val="2612" w14:font="MS Gothic"/>
                            <w14:uncheckedState w14:val="2610" w14:font="MS Gothic"/>
                          </w14:checkbox>
                        </w:sdtPr>
                        <w:sdtContent>
                          <w:r w:rsidRPr="00A57030">
                            <w:rPr>
                              <w:rFonts w:ascii="Segoe UI Symbol" w:eastAsia="MS Gothic" w:hAnsi="Segoe UI Symbol" w:cs="Segoe UI Symbol"/>
                              <w:bCs/>
                            </w:rPr>
                            <w:t>☐</w:t>
                          </w:r>
                        </w:sdtContent>
                      </w:sdt>
                      <w:r w:rsidRPr="00A57030">
                        <w:rPr>
                          <w:rFonts w:asciiTheme="majorHAnsi" w:hAnsiTheme="majorHAnsi" w:cstheme="majorHAnsi"/>
                          <w:bCs/>
                        </w:rPr>
                        <w:tab/>
                        <w:t>Beskrivning av vad kodverket ska omfatta</w:t>
                      </w:r>
                    </w:p>
                    <w:p w14:paraId="15FB9F20" w14:textId="77777777" w:rsidR="00FB734C" w:rsidRPr="00BD5A20" w:rsidRDefault="00FB734C" w:rsidP="00FB734C">
                      <w:pPr>
                        <w:shd w:val="clear" w:color="auto" w:fill="E1A6BE" w:themeFill="accent1" w:themeFillTint="66"/>
                        <w:tabs>
                          <w:tab w:val="left" w:pos="426"/>
                        </w:tabs>
                        <w:ind w:left="426" w:hanging="426"/>
                        <w:rPr>
                          <w:rFonts w:asciiTheme="majorHAnsi" w:hAnsiTheme="majorHAnsi" w:cstheme="majorHAnsi"/>
                          <w:bCs/>
                        </w:rPr>
                      </w:pPr>
                      <w:sdt>
                        <w:sdtPr>
                          <w:rPr>
                            <w:rFonts w:asciiTheme="majorHAnsi" w:hAnsiTheme="majorHAnsi" w:cstheme="majorHAnsi"/>
                            <w:bCs/>
                          </w:rPr>
                          <w:id w:val="-594472537"/>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Beskrivning av olika möjliga lösningar och deras respektive konsekvenser och för- och nackdelar</w:t>
                      </w:r>
                    </w:p>
                    <w:p w14:paraId="71145CC6" w14:textId="77777777" w:rsidR="00FB734C" w:rsidRDefault="00FB734C" w:rsidP="00FB734C">
                      <w:pPr>
                        <w:shd w:val="clear" w:color="auto" w:fill="E1A6BE" w:themeFill="accent1" w:themeFillTint="66"/>
                        <w:ind w:left="426" w:hanging="426"/>
                        <w:rPr>
                          <w:rFonts w:asciiTheme="majorHAnsi" w:hAnsiTheme="majorHAnsi" w:cstheme="majorHAnsi"/>
                          <w:bCs/>
                        </w:rPr>
                      </w:pPr>
                      <w:sdt>
                        <w:sdtPr>
                          <w:rPr>
                            <w:rFonts w:asciiTheme="majorHAnsi" w:hAnsiTheme="majorHAnsi" w:cstheme="majorHAnsi"/>
                            <w:bCs/>
                          </w:rPr>
                          <w:id w:val="1892996300"/>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t>Eventuell rekommendation av vägval och tillhörande motivering</w:t>
                      </w:r>
                    </w:p>
                    <w:p w14:paraId="35380314" w14:textId="77777777" w:rsidR="00FB734C" w:rsidRPr="00BD5A20" w:rsidRDefault="00FB734C" w:rsidP="00FB734C">
                      <w:pPr>
                        <w:shd w:val="clear" w:color="auto" w:fill="E1A6BE" w:themeFill="accent1" w:themeFillTint="66"/>
                        <w:ind w:left="426" w:hanging="426"/>
                        <w:rPr>
                          <w:rFonts w:asciiTheme="majorHAnsi" w:hAnsiTheme="majorHAnsi" w:cstheme="majorHAnsi"/>
                        </w:rPr>
                      </w:pPr>
                      <w:sdt>
                        <w:sdtPr>
                          <w:rPr>
                            <w:rFonts w:asciiTheme="majorHAnsi" w:hAnsiTheme="majorHAnsi" w:cstheme="majorHAnsi"/>
                            <w:bCs/>
                          </w:rPr>
                          <w:id w:val="-24048784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Förslag på förvaltningsorganisation för kodverket</w:t>
                      </w:r>
                    </w:p>
                    <w:p w14:paraId="40DAE684" w14:textId="77777777" w:rsidR="00FB734C" w:rsidRDefault="00FB734C" w:rsidP="00FB734C">
                      <w:pPr>
                        <w:shd w:val="clear" w:color="auto" w:fill="E1A6BE" w:themeFill="accent1" w:themeFillTint="66"/>
                        <w:tabs>
                          <w:tab w:val="left" w:pos="426"/>
                        </w:tabs>
                        <w:ind w:left="425" w:hanging="425"/>
                        <w:rPr>
                          <w:bCs/>
                        </w:rPr>
                      </w:pPr>
                    </w:p>
                    <w:p w14:paraId="28CA1E09" w14:textId="77777777" w:rsidR="00FB734C" w:rsidRDefault="00FB734C" w:rsidP="00FB734C">
                      <w:pPr>
                        <w:shd w:val="clear" w:color="auto" w:fill="E1A6BE" w:themeFill="accent1" w:themeFillTint="66"/>
                        <w:tabs>
                          <w:tab w:val="left" w:pos="426"/>
                        </w:tabs>
                        <w:ind w:left="425" w:hanging="425"/>
                        <w:rPr>
                          <w:bCs/>
                        </w:rPr>
                      </w:pPr>
                    </w:p>
                    <w:p w14:paraId="6CEF0F11" w14:textId="77777777" w:rsidR="00FB734C" w:rsidRDefault="00FB734C" w:rsidP="00FB734C">
                      <w:pPr>
                        <w:shd w:val="clear" w:color="auto" w:fill="E1A6BE" w:themeFill="accent1" w:themeFillTint="66"/>
                      </w:pPr>
                    </w:p>
                  </w:txbxContent>
                </v:textbox>
                <w10:wrap type="topAndBottom" anchorx="margin"/>
              </v:shape>
            </w:pict>
          </mc:Fallback>
        </mc:AlternateContent>
      </w:r>
      <w:r w:rsidRPr="00BD5A20">
        <w:t>Checklista</w:t>
      </w:r>
      <w:r>
        <w:t xml:space="preserve"> med delar som är bra att ha med i en sammanställning:</w:t>
      </w:r>
    </w:p>
    <w:p w14:paraId="0A989DFB" w14:textId="77777777" w:rsidR="00FB734C" w:rsidRPr="00DE5A2F" w:rsidRDefault="00FB734C" w:rsidP="00FB734C"/>
    <w:p w14:paraId="1BF15744" w14:textId="77777777" w:rsidR="00FB734C" w:rsidRDefault="00FB734C" w:rsidP="00FB734C">
      <w:pPr>
        <w:pStyle w:val="Rubrik1Nr"/>
      </w:pPr>
      <w:bookmarkStart w:id="30" w:name="_Toc44322921"/>
      <w:bookmarkStart w:id="31" w:name="_Toc58274193"/>
      <w:bookmarkStart w:id="32" w:name="_Toc104201098"/>
      <w:bookmarkStart w:id="33" w:name="_Hlk44415811"/>
      <w:bookmarkStart w:id="34" w:name="_Toc132355251"/>
      <w:r>
        <w:t>Förankring av analysresultat</w:t>
      </w:r>
      <w:bookmarkEnd w:id="30"/>
      <w:bookmarkEnd w:id="31"/>
      <w:bookmarkEnd w:id="32"/>
      <w:bookmarkEnd w:id="34"/>
    </w:p>
    <w:bookmarkEnd w:id="33"/>
    <w:p w14:paraId="14AD7E35" w14:textId="77777777" w:rsidR="00FB734C" w:rsidRDefault="00FB734C" w:rsidP="00FB734C">
      <w:r>
        <w:t>Syftet med förankringen av analysresultatet är att stämma av med intressenterna att deras behov är korrekt uppfattade och att de håller med och kan enas om de slutsatser som dragits angående vad kodverket eller kodverken ska omfatta och inte. När ambitionen är att utveckla gemensamma kodverk för bred användning är det viktigt att intressenterna känner sig delaktiga och att utveck</w:t>
      </w:r>
      <w:r>
        <w:softHyphen/>
        <w:t xml:space="preserve">lingen löser rätt problem. </w:t>
      </w:r>
    </w:p>
    <w:p w14:paraId="5ECF7B10" w14:textId="77777777" w:rsidR="00FB734C" w:rsidRDefault="00FB734C" w:rsidP="00FB734C">
      <w:pPr>
        <w:pStyle w:val="Rubrik1Nr"/>
      </w:pPr>
      <w:bookmarkStart w:id="35" w:name="_Toc17193628"/>
      <w:bookmarkStart w:id="36" w:name="_Toc17461195"/>
      <w:bookmarkStart w:id="37" w:name="_Toc17467703"/>
      <w:bookmarkStart w:id="38" w:name="_Toc17723587"/>
      <w:bookmarkStart w:id="39" w:name="_Toc17726712"/>
      <w:bookmarkStart w:id="40" w:name="_Toc17808341"/>
      <w:bookmarkStart w:id="41" w:name="_Toc17883039"/>
      <w:bookmarkStart w:id="42" w:name="_Toc18069639"/>
      <w:bookmarkStart w:id="43" w:name="_Toc18318950"/>
      <w:bookmarkStart w:id="44" w:name="_Toc17193629"/>
      <w:bookmarkStart w:id="45" w:name="_Toc17461196"/>
      <w:bookmarkStart w:id="46" w:name="_Toc17467704"/>
      <w:bookmarkStart w:id="47" w:name="_Toc17723588"/>
      <w:bookmarkStart w:id="48" w:name="_Toc17726713"/>
      <w:bookmarkStart w:id="49" w:name="_Toc17808342"/>
      <w:bookmarkStart w:id="50" w:name="_Toc17883040"/>
      <w:bookmarkStart w:id="51" w:name="_Toc18069640"/>
      <w:bookmarkStart w:id="52" w:name="_Toc18318951"/>
      <w:bookmarkStart w:id="53" w:name="_Toc17193630"/>
      <w:bookmarkStart w:id="54" w:name="_Toc17461197"/>
      <w:bookmarkStart w:id="55" w:name="_Toc17467705"/>
      <w:bookmarkStart w:id="56" w:name="_Toc17723589"/>
      <w:bookmarkStart w:id="57" w:name="_Toc17726714"/>
      <w:bookmarkStart w:id="58" w:name="_Toc17808343"/>
      <w:bookmarkStart w:id="59" w:name="_Toc17883041"/>
      <w:bookmarkStart w:id="60" w:name="_Toc18069641"/>
      <w:bookmarkStart w:id="61" w:name="_Toc18318952"/>
      <w:bookmarkStart w:id="62" w:name="_Toc17193631"/>
      <w:bookmarkStart w:id="63" w:name="_Toc17461198"/>
      <w:bookmarkStart w:id="64" w:name="_Toc17467706"/>
      <w:bookmarkStart w:id="65" w:name="_Toc17723590"/>
      <w:bookmarkStart w:id="66" w:name="_Toc17726715"/>
      <w:bookmarkStart w:id="67" w:name="_Toc17808344"/>
      <w:bookmarkStart w:id="68" w:name="_Toc17883042"/>
      <w:bookmarkStart w:id="69" w:name="_Toc18069642"/>
      <w:bookmarkStart w:id="70" w:name="_Toc18318953"/>
      <w:bookmarkStart w:id="71" w:name="_Toc17193632"/>
      <w:bookmarkStart w:id="72" w:name="_Toc17461199"/>
      <w:bookmarkStart w:id="73" w:name="_Toc17467707"/>
      <w:bookmarkStart w:id="74" w:name="_Toc17723591"/>
      <w:bookmarkStart w:id="75" w:name="_Toc17726716"/>
      <w:bookmarkStart w:id="76" w:name="_Toc17808345"/>
      <w:bookmarkStart w:id="77" w:name="_Toc17883043"/>
      <w:bookmarkStart w:id="78" w:name="_Toc18069643"/>
      <w:bookmarkStart w:id="79" w:name="_Toc18318954"/>
      <w:bookmarkStart w:id="80" w:name="_Toc44322922"/>
      <w:bookmarkStart w:id="81" w:name="_Toc58274194"/>
      <w:bookmarkStart w:id="82" w:name="_Toc104201099"/>
      <w:bookmarkStart w:id="83" w:name="_Toc13235525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Beslut om fortsatt arbete</w:t>
      </w:r>
      <w:bookmarkEnd w:id="80"/>
      <w:bookmarkEnd w:id="81"/>
      <w:bookmarkEnd w:id="82"/>
      <w:bookmarkEnd w:id="83"/>
    </w:p>
    <w:p w14:paraId="58B0FD69" w14:textId="77777777" w:rsidR="00FB734C" w:rsidRDefault="00FB734C" w:rsidP="00FB734C">
      <w:r>
        <w:t xml:space="preserve">Utifrån analysresultatet fattas beslut om huruvida utveckling av kodverket ska sättas </w:t>
      </w:r>
      <w:proofErr w:type="gramStart"/>
      <w:r>
        <w:t>igång</w:t>
      </w:r>
      <w:proofErr w:type="gramEnd"/>
      <w:r>
        <w:t xml:space="preserve"> och i så fall vilket av lösningsförslagen som det fortsatta arbetet ska fokusera på. Vem eller vilka som ska fatta beslutet kan variera. </w:t>
      </w:r>
    </w:p>
    <w:p w14:paraId="15AF9062" w14:textId="77777777" w:rsidR="00FB734C" w:rsidRDefault="00FB734C" w:rsidP="00FB734C">
      <w:pPr>
        <w:pStyle w:val="Rubrik1Nr"/>
      </w:pPr>
      <w:bookmarkStart w:id="84" w:name="_Toc44322923"/>
      <w:bookmarkStart w:id="85" w:name="_Toc58274195"/>
      <w:bookmarkStart w:id="86" w:name="_Toc104201100"/>
      <w:bookmarkStart w:id="87" w:name="_Toc132355253"/>
      <w:r>
        <w:t>Framtagande av lösning</w:t>
      </w:r>
      <w:bookmarkEnd w:id="84"/>
      <w:bookmarkEnd w:id="85"/>
      <w:bookmarkEnd w:id="86"/>
      <w:bookmarkEnd w:id="87"/>
    </w:p>
    <w:p w14:paraId="0B42A9DD" w14:textId="77777777" w:rsidR="00FB734C" w:rsidRDefault="00FB734C" w:rsidP="00FB734C">
      <w:r>
        <w:lastRenderedPageBreak/>
        <w:t>Lösningen utvecklas utifrån valt lösningsförslag. Arbetsgruppen bör vara relativt liten och multi</w:t>
      </w:r>
      <w:r>
        <w:softHyphen/>
        <w:t>professionell med terminologisk och informatisk kompetens såväl som sakkunskap. Om lösningen bygger på användning av något av verktygen i Socialstyrelsens fackspråkliga resurser, bör kompe</w:t>
      </w:r>
      <w:r>
        <w:softHyphen/>
        <w:t>tens därifrån vara med eller kontaktas under arbetets gång för att säkerställa att produkterna til</w:t>
      </w:r>
      <w:r>
        <w:softHyphen/>
        <w:t>läm</w:t>
      </w:r>
      <w:r>
        <w:softHyphen/>
        <w:t>pas på korrekt sätt. Ytterligare kompetens kan behövas beroende på vilket lösningsförslag som väljs. Genom att samla den kompetens som behövs går det att komma snabbare framåt i arbetet.</w:t>
      </w:r>
    </w:p>
    <w:p w14:paraId="1BFC47DF" w14:textId="61DEC47C" w:rsidR="00FB734C" w:rsidRPr="00A31867" w:rsidRDefault="00FB734C" w:rsidP="006626E8">
      <w:r>
        <w:t xml:space="preserve">Under framtagandet av lösningen bestäms vilket innehåll kodverket ska ha och vilka termer, koder och beskrivningar som ska användas för att uttrycka det. Om det finns behov av regler, </w:t>
      </w:r>
      <w:proofErr w:type="gramStart"/>
      <w:r>
        <w:t>t.ex.</w:t>
      </w:r>
      <w:proofErr w:type="gramEnd"/>
      <w:r>
        <w:t xml:space="preserve"> när en viss term ska eller inte ska användas eller relationer mellan värden i olika kodverk, så arbetas de också fram. Sådana regler och anvisningar bör samlas i en tillämpningsanvisning som distribueras tillsammans med kodverket till slutanvändarna.</w:t>
      </w:r>
    </w:p>
    <w:tbl>
      <w:tblPr>
        <w:tblStyle w:val="Tabellrutnt"/>
        <w:tblW w:w="0" w:type="auto"/>
        <w:tblLook w:val="04A0" w:firstRow="1" w:lastRow="0" w:firstColumn="1" w:lastColumn="0" w:noHBand="0" w:noVBand="1"/>
      </w:tblPr>
      <w:tblGrid>
        <w:gridCol w:w="8494"/>
      </w:tblGrid>
      <w:tr w:rsidR="00FB734C" w14:paraId="7DF91D4F" w14:textId="77777777" w:rsidTr="006626E8">
        <w:tc>
          <w:tcPr>
            <w:tcW w:w="8494" w:type="dxa"/>
            <w:shd w:val="clear" w:color="auto" w:fill="A33662" w:themeFill="accent1"/>
          </w:tcPr>
          <w:p w14:paraId="385DFF38" w14:textId="77777777" w:rsidR="00FB734C" w:rsidRPr="006626E8" w:rsidRDefault="00FB734C" w:rsidP="007F3237">
            <w:pPr>
              <w:rPr>
                <w:color w:val="FFFFFF" w:themeColor="background1"/>
              </w:rPr>
            </w:pPr>
            <w:r w:rsidRPr="006626E8">
              <w:rPr>
                <w:color w:val="FFFFFF" w:themeColor="background1"/>
              </w:rPr>
              <w:t>Tips!</w:t>
            </w:r>
          </w:p>
          <w:p w14:paraId="0914CC95" w14:textId="2A64E1B0" w:rsidR="00FB734C" w:rsidRDefault="00FB734C" w:rsidP="007F3237">
            <w:pPr>
              <w:pStyle w:val="Brdtext"/>
            </w:pPr>
            <w:r w:rsidRPr="006626E8">
              <w:rPr>
                <w:rFonts w:asciiTheme="minorHAnsi" w:eastAsiaTheme="minorEastAsia" w:hAnsiTheme="minorHAnsi" w:cstheme="minorBidi"/>
                <w:color w:val="FFFFFF" w:themeColor="background1"/>
                <w:sz w:val="20"/>
                <w:szCs w:val="20"/>
                <w:lang w:eastAsia="zh-CN"/>
              </w:rPr>
              <w:t xml:space="preserve">Undvik att använda en kod som representerar värdet ”Övrigt”. I de fall producenten avser ange ett värde som saknar kod rekommenderas </w:t>
            </w:r>
            <w:r w:rsidR="006626E8" w:rsidRPr="006626E8">
              <w:rPr>
                <w:rFonts w:asciiTheme="minorHAnsi" w:eastAsiaTheme="minorEastAsia" w:hAnsiTheme="minorHAnsi" w:cstheme="minorBidi"/>
                <w:color w:val="FFFFFF" w:themeColor="background1"/>
                <w:sz w:val="20"/>
                <w:szCs w:val="20"/>
                <w:lang w:eastAsia="zh-CN"/>
              </w:rPr>
              <w:t>i stället</w:t>
            </w:r>
            <w:r w:rsidRPr="006626E8">
              <w:rPr>
                <w:rFonts w:asciiTheme="minorHAnsi" w:eastAsiaTheme="minorEastAsia" w:hAnsiTheme="minorHAnsi" w:cstheme="minorBidi"/>
                <w:color w:val="FFFFFF" w:themeColor="background1"/>
                <w:sz w:val="20"/>
                <w:szCs w:val="20"/>
                <w:lang w:eastAsia="zh-CN"/>
              </w:rPr>
              <w:t xml:space="preserve"> att denna information skickas under elementet </w:t>
            </w:r>
            <w:proofErr w:type="spellStart"/>
            <w:r w:rsidRPr="006626E8">
              <w:rPr>
                <w:rFonts w:asciiTheme="minorHAnsi" w:eastAsiaTheme="minorEastAsia" w:hAnsiTheme="minorHAnsi" w:cstheme="minorBidi"/>
                <w:color w:val="FFFFFF" w:themeColor="background1"/>
                <w:sz w:val="20"/>
                <w:szCs w:val="20"/>
                <w:lang w:eastAsia="zh-CN"/>
              </w:rPr>
              <w:t>originalText</w:t>
            </w:r>
            <w:proofErr w:type="spellEnd"/>
            <w:r w:rsidRPr="006626E8">
              <w:rPr>
                <w:rFonts w:asciiTheme="minorHAnsi" w:eastAsiaTheme="minorEastAsia" w:hAnsiTheme="minorHAnsi" w:cstheme="minorBidi"/>
                <w:color w:val="FFFFFF" w:themeColor="background1"/>
                <w:sz w:val="20"/>
                <w:szCs w:val="20"/>
                <w:lang w:eastAsia="zh-CN"/>
              </w:rPr>
              <w:t xml:space="preserve"> i datatypen CVType</w:t>
            </w:r>
            <w:r w:rsidRPr="006626E8">
              <w:rPr>
                <w:rFonts w:asciiTheme="minorHAnsi" w:eastAsiaTheme="minorEastAsia" w:hAnsiTheme="minorHAnsi" w:cstheme="minorBidi"/>
                <w:color w:val="FFFFFF" w:themeColor="background1"/>
                <w:szCs w:val="20"/>
                <w:vertAlign w:val="superscript"/>
                <w:lang w:eastAsia="zh-CN"/>
              </w:rPr>
              <w:footnoteReference w:id="6"/>
            </w:r>
            <w:r w:rsidRPr="006626E8">
              <w:rPr>
                <w:rFonts w:asciiTheme="minorHAnsi" w:eastAsiaTheme="minorEastAsia" w:hAnsiTheme="minorHAnsi" w:cstheme="minorBidi"/>
                <w:color w:val="FFFFFF" w:themeColor="background1"/>
                <w:sz w:val="20"/>
                <w:szCs w:val="20"/>
                <w:lang w:eastAsia="zh-CN"/>
              </w:rPr>
              <w:t>.</w:t>
            </w:r>
            <w:r w:rsidRPr="006626E8">
              <w:rPr>
                <w:color w:val="FFFFFF" w:themeColor="background1"/>
                <w:sz w:val="20"/>
                <w:szCs w:val="22"/>
              </w:rPr>
              <w:t xml:space="preserve">  </w:t>
            </w:r>
          </w:p>
        </w:tc>
      </w:tr>
    </w:tbl>
    <w:p w14:paraId="58E64DD8" w14:textId="77777777" w:rsidR="00FB734C" w:rsidRPr="00722CAF" w:rsidRDefault="00FB734C" w:rsidP="00FB734C">
      <w:pPr>
        <w:pStyle w:val="Brdtext"/>
      </w:pPr>
    </w:p>
    <w:p w14:paraId="164531E9" w14:textId="77777777" w:rsidR="00FB734C" w:rsidRDefault="00FB734C" w:rsidP="00FB734C">
      <w:r>
        <w:t>Det är även viktigt att arbeta med namnsättningen av kodverkets termer.</w:t>
      </w:r>
    </w:p>
    <w:p w14:paraId="77987455" w14:textId="77777777" w:rsidR="00FB734C" w:rsidRDefault="00FB734C" w:rsidP="00FB734C">
      <w:r>
        <w:t>Under utvecklingen av kodverket är det viktigt att kontinuerligt stämma av att innehållet håller sig inom de uppsatta ramarna och går i linje med resultatet av den inledande analysen.</w:t>
      </w:r>
    </w:p>
    <w:p w14:paraId="2EB3E607" w14:textId="77777777" w:rsidR="00FB734C" w:rsidRDefault="00FB734C" w:rsidP="00FB734C">
      <w:r>
        <w:t>Nedanstående bild visar ett exempel på en iterativ arbetsprocess under framtagandefasen. Den utgår från regelbundna arbetsmöten där arbetsgruppen samlas och går igenom kodverksutkastet som det ser ut just då. Utifrån mötet tar den koordinerande parten i arbetet fram ett uppdaterat utkast som arbetsgruppens medlemmar sedan får granska och vidareutveckla ur sina olika pers</w:t>
      </w:r>
      <w:r>
        <w:softHyphen/>
        <w:t>pektiv. Om vald lösning utgör ett urval av eller kräver vidareutveckling av något befintligt kodverk är det bra om det arbetet görs kontinuerligt allt eftersom själva innehållet tas fram. Arbetet sam</w:t>
      </w:r>
      <w:r>
        <w:softHyphen/>
        <w:t>man</w:t>
      </w:r>
      <w:r>
        <w:softHyphen/>
        <w:t>ställs återigen i ett utkast, som ligger till grund för nästkommande arbetsmöte.</w:t>
      </w:r>
    </w:p>
    <w:p w14:paraId="1AB560C0" w14:textId="46D7AFCF" w:rsidR="00FB734C" w:rsidRDefault="00FB734C" w:rsidP="00FB734C">
      <w:pPr>
        <w:jc w:val="center"/>
      </w:pPr>
      <w:r>
        <w:rPr>
          <w:noProof/>
          <w:lang w:eastAsia="sv-SE"/>
        </w:rPr>
        <w:lastRenderedPageBreak/>
        <w:drawing>
          <wp:inline distT="0" distB="0" distL="0" distR="0" wp14:anchorId="10D24DB7" wp14:editId="17C083D4">
            <wp:extent cx="4572000" cy="3411282"/>
            <wp:effectExtent l="0" t="0" r="0" b="0"/>
            <wp:docPr id="14" name="Bildobjekt 14" descr="En bild som visar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y grö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07345" cy="3437653"/>
                    </a:xfrm>
                    <a:prstGeom prst="rect">
                      <a:avLst/>
                    </a:prstGeom>
                  </pic:spPr>
                </pic:pic>
              </a:graphicData>
            </a:graphic>
          </wp:inline>
        </w:drawing>
      </w:r>
    </w:p>
    <w:p w14:paraId="063D3CCB" w14:textId="77777777" w:rsidR="00FB734C" w:rsidRDefault="00FB734C" w:rsidP="00FB734C">
      <w:r>
        <w:t xml:space="preserve">Socialstyrelsen har tagit fram en metod för </w:t>
      </w:r>
      <w:r w:rsidRPr="00297554">
        <w:t xml:space="preserve">mappning till </w:t>
      </w:r>
      <w:proofErr w:type="spellStart"/>
      <w:r w:rsidRPr="00297554">
        <w:t>Snomed</w:t>
      </w:r>
      <w:proofErr w:type="spellEnd"/>
      <w:r w:rsidRPr="00297554">
        <w:t xml:space="preserve"> CT</w:t>
      </w:r>
      <w:r w:rsidRPr="00297554">
        <w:rPr>
          <w:rStyle w:val="Fotnotsreferens"/>
        </w:rPr>
        <w:footnoteReference w:id="7"/>
      </w:r>
      <w:r w:rsidRPr="00297554">
        <w:t xml:space="preserve"> som är bra att följa om lösningen bygger på att ta fram ett urval ur </w:t>
      </w:r>
      <w:proofErr w:type="spellStart"/>
      <w:r w:rsidRPr="00297554">
        <w:t>Snomed</w:t>
      </w:r>
      <w:proofErr w:type="spellEnd"/>
      <w:r w:rsidRPr="00297554">
        <w:t xml:space="preserve"> CT.</w:t>
      </w:r>
    </w:p>
    <w:p w14:paraId="7651E2D4" w14:textId="77777777" w:rsidR="00FB734C" w:rsidRDefault="00FB734C" w:rsidP="00FB734C">
      <w:r>
        <w:t xml:space="preserve">Processen upprepas under den tid som finns till förfogande för framtagandet eller till dess att representanterna från de primära intressenterna är tillräckligt nöjda med utkastet. </w:t>
      </w:r>
    </w:p>
    <w:p w14:paraId="3E77C9DD" w14:textId="77777777" w:rsidR="00FB734C" w:rsidRDefault="00FB734C" w:rsidP="00FB734C">
      <w:pPr>
        <w:pStyle w:val="Rubrik1Nr"/>
      </w:pPr>
      <w:bookmarkStart w:id="88" w:name="_Toc17467710"/>
      <w:bookmarkStart w:id="89" w:name="_Toc17723594"/>
      <w:bookmarkStart w:id="90" w:name="_Toc17726719"/>
      <w:bookmarkStart w:id="91" w:name="_Toc17808348"/>
      <w:bookmarkStart w:id="92" w:name="_Toc17883046"/>
      <w:bookmarkStart w:id="93" w:name="_Toc18069646"/>
      <w:bookmarkStart w:id="94" w:name="_Toc18318957"/>
      <w:bookmarkStart w:id="95" w:name="_Toc17467711"/>
      <w:bookmarkStart w:id="96" w:name="_Toc17723595"/>
      <w:bookmarkStart w:id="97" w:name="_Toc17726720"/>
      <w:bookmarkStart w:id="98" w:name="_Toc17808349"/>
      <w:bookmarkStart w:id="99" w:name="_Toc17883047"/>
      <w:bookmarkStart w:id="100" w:name="_Toc18069647"/>
      <w:bookmarkStart w:id="101" w:name="_Toc18318958"/>
      <w:bookmarkStart w:id="102" w:name="_Toc17467712"/>
      <w:bookmarkStart w:id="103" w:name="_Toc17723596"/>
      <w:bookmarkStart w:id="104" w:name="_Toc17726721"/>
      <w:bookmarkStart w:id="105" w:name="_Toc17808350"/>
      <w:bookmarkStart w:id="106" w:name="_Toc17883048"/>
      <w:bookmarkStart w:id="107" w:name="_Toc18069648"/>
      <w:bookmarkStart w:id="108" w:name="_Toc18318959"/>
      <w:bookmarkStart w:id="109" w:name="_Toc17467713"/>
      <w:bookmarkStart w:id="110" w:name="_Toc17723597"/>
      <w:bookmarkStart w:id="111" w:name="_Toc17726722"/>
      <w:bookmarkStart w:id="112" w:name="_Toc17808351"/>
      <w:bookmarkStart w:id="113" w:name="_Toc17883049"/>
      <w:bookmarkStart w:id="114" w:name="_Toc18069649"/>
      <w:bookmarkStart w:id="115" w:name="_Toc18318960"/>
      <w:bookmarkStart w:id="116" w:name="_Toc17467714"/>
      <w:bookmarkStart w:id="117" w:name="_Toc17723598"/>
      <w:bookmarkStart w:id="118" w:name="_Toc17726723"/>
      <w:bookmarkStart w:id="119" w:name="_Toc17808352"/>
      <w:bookmarkStart w:id="120" w:name="_Toc17883050"/>
      <w:bookmarkStart w:id="121" w:name="_Toc18069650"/>
      <w:bookmarkStart w:id="122" w:name="_Toc18318961"/>
      <w:bookmarkStart w:id="123" w:name="_Toc17467715"/>
      <w:bookmarkStart w:id="124" w:name="_Toc17723599"/>
      <w:bookmarkStart w:id="125" w:name="_Toc17726724"/>
      <w:bookmarkStart w:id="126" w:name="_Toc17808353"/>
      <w:bookmarkStart w:id="127" w:name="_Toc17883051"/>
      <w:bookmarkStart w:id="128" w:name="_Toc18069651"/>
      <w:bookmarkStart w:id="129" w:name="_Toc18318962"/>
      <w:bookmarkStart w:id="130" w:name="_Toc17467716"/>
      <w:bookmarkStart w:id="131" w:name="_Toc17723600"/>
      <w:bookmarkStart w:id="132" w:name="_Toc17726725"/>
      <w:bookmarkStart w:id="133" w:name="_Toc17808354"/>
      <w:bookmarkStart w:id="134" w:name="_Toc17883052"/>
      <w:bookmarkStart w:id="135" w:name="_Toc18069652"/>
      <w:bookmarkStart w:id="136" w:name="_Toc18318963"/>
      <w:bookmarkStart w:id="137" w:name="_Toc17467717"/>
      <w:bookmarkStart w:id="138" w:name="_Toc17723601"/>
      <w:bookmarkStart w:id="139" w:name="_Toc17726726"/>
      <w:bookmarkStart w:id="140" w:name="_Toc17808355"/>
      <w:bookmarkStart w:id="141" w:name="_Toc17883053"/>
      <w:bookmarkStart w:id="142" w:name="_Toc18069653"/>
      <w:bookmarkStart w:id="143" w:name="_Toc18318964"/>
      <w:bookmarkStart w:id="144" w:name="_Toc17467718"/>
      <w:bookmarkStart w:id="145" w:name="_Toc17723602"/>
      <w:bookmarkStart w:id="146" w:name="_Toc17726727"/>
      <w:bookmarkStart w:id="147" w:name="_Toc17808356"/>
      <w:bookmarkStart w:id="148" w:name="_Toc17883054"/>
      <w:bookmarkStart w:id="149" w:name="_Toc18069654"/>
      <w:bookmarkStart w:id="150" w:name="_Toc18318965"/>
      <w:bookmarkStart w:id="151" w:name="_Toc17467719"/>
      <w:bookmarkStart w:id="152" w:name="_Toc17723603"/>
      <w:bookmarkStart w:id="153" w:name="_Toc17726728"/>
      <w:bookmarkStart w:id="154" w:name="_Toc17808357"/>
      <w:bookmarkStart w:id="155" w:name="_Toc17883055"/>
      <w:bookmarkStart w:id="156" w:name="_Toc18069655"/>
      <w:bookmarkStart w:id="157" w:name="_Toc18318966"/>
      <w:bookmarkStart w:id="158" w:name="_Toc17467720"/>
      <w:bookmarkStart w:id="159" w:name="_Toc17723604"/>
      <w:bookmarkStart w:id="160" w:name="_Toc17726729"/>
      <w:bookmarkStart w:id="161" w:name="_Toc17808358"/>
      <w:bookmarkStart w:id="162" w:name="_Toc17883056"/>
      <w:bookmarkStart w:id="163" w:name="_Toc18069656"/>
      <w:bookmarkStart w:id="164" w:name="_Toc18318967"/>
      <w:bookmarkStart w:id="165" w:name="_Toc17467721"/>
      <w:bookmarkStart w:id="166" w:name="_Toc17723605"/>
      <w:bookmarkStart w:id="167" w:name="_Toc17726730"/>
      <w:bookmarkStart w:id="168" w:name="_Toc17808359"/>
      <w:bookmarkStart w:id="169" w:name="_Toc17883057"/>
      <w:bookmarkStart w:id="170" w:name="_Toc18069657"/>
      <w:bookmarkStart w:id="171" w:name="_Toc18318968"/>
      <w:bookmarkStart w:id="172" w:name="_Toc17467722"/>
      <w:bookmarkStart w:id="173" w:name="_Toc17723606"/>
      <w:bookmarkStart w:id="174" w:name="_Toc17726731"/>
      <w:bookmarkStart w:id="175" w:name="_Toc17808360"/>
      <w:bookmarkStart w:id="176" w:name="_Toc17883058"/>
      <w:bookmarkStart w:id="177" w:name="_Toc18069658"/>
      <w:bookmarkStart w:id="178" w:name="_Toc18318969"/>
      <w:bookmarkStart w:id="179" w:name="_Toc17467723"/>
      <w:bookmarkStart w:id="180" w:name="_Toc17723607"/>
      <w:bookmarkStart w:id="181" w:name="_Toc17726732"/>
      <w:bookmarkStart w:id="182" w:name="_Toc17808361"/>
      <w:bookmarkStart w:id="183" w:name="_Toc17883059"/>
      <w:bookmarkStart w:id="184" w:name="_Toc18069659"/>
      <w:bookmarkStart w:id="185" w:name="_Toc18318970"/>
      <w:bookmarkStart w:id="186" w:name="_Toc17467724"/>
      <w:bookmarkStart w:id="187" w:name="_Toc17723608"/>
      <w:bookmarkStart w:id="188" w:name="_Toc17726733"/>
      <w:bookmarkStart w:id="189" w:name="_Toc17808362"/>
      <w:bookmarkStart w:id="190" w:name="_Toc17883060"/>
      <w:bookmarkStart w:id="191" w:name="_Toc18069660"/>
      <w:bookmarkStart w:id="192" w:name="_Toc18318971"/>
      <w:bookmarkStart w:id="193" w:name="_Toc44322924"/>
      <w:bookmarkStart w:id="194" w:name="_Toc58274196"/>
      <w:bookmarkStart w:id="195" w:name="_Toc104201101"/>
      <w:bookmarkStart w:id="196" w:name="_Toc13235525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Version för förankring</w:t>
      </w:r>
      <w:bookmarkEnd w:id="193"/>
      <w:bookmarkEnd w:id="194"/>
      <w:bookmarkEnd w:id="195"/>
      <w:bookmarkEnd w:id="196"/>
    </w:p>
    <w:p w14:paraId="1487FE07" w14:textId="77777777" w:rsidR="00FB734C" w:rsidRDefault="00FB734C" w:rsidP="00FB734C">
      <w:r>
        <w:t>En komplett lösning tas fram, med tillhörande inledande beskrivning som gör att remissinstanserna kan ta till sig och bedöma lösningen.</w:t>
      </w:r>
    </w:p>
    <w:p w14:paraId="00A7E1B1" w14:textId="0A1ECF1B" w:rsidR="00FB734C" w:rsidRDefault="00FB734C" w:rsidP="00FB734C">
      <w:r>
        <w:rPr>
          <w:noProof/>
          <w:lang w:eastAsia="sv-SE"/>
        </w:rPr>
        <w:lastRenderedPageBreak/>
        <mc:AlternateContent>
          <mc:Choice Requires="wps">
            <w:drawing>
              <wp:anchor distT="0" distB="0" distL="114300" distR="114300" simplePos="0" relativeHeight="251672576" behindDoc="0" locked="0" layoutInCell="1" allowOverlap="1" wp14:anchorId="4389EFA9" wp14:editId="034506B4">
                <wp:simplePos x="0" y="0"/>
                <wp:positionH relativeFrom="margin">
                  <wp:align>left</wp:align>
                </wp:positionH>
                <wp:positionV relativeFrom="paragraph">
                  <wp:posOffset>349885</wp:posOffset>
                </wp:positionV>
                <wp:extent cx="4712335" cy="2396490"/>
                <wp:effectExtent l="38100" t="38100" r="107315" b="118110"/>
                <wp:wrapTopAndBottom/>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804" cy="2396987"/>
                        </a:xfrm>
                        <a:prstGeom prst="rect">
                          <a:avLst/>
                        </a:prstGeom>
                        <a:solidFill>
                          <a:schemeClr val="accent1">
                            <a:lumMod val="40000"/>
                            <a:lumOff val="60000"/>
                          </a:schemeClr>
                        </a:solidFill>
                        <a:ln w="9525">
                          <a:solidFill>
                            <a:schemeClr val="accent1"/>
                          </a:solidFill>
                          <a:miter lim="800000"/>
                          <a:headEnd/>
                          <a:tailEnd/>
                        </a:ln>
                        <a:effectLst>
                          <a:outerShdw blurRad="50800" dist="38100" dir="2700000" algn="tl" rotWithShape="0">
                            <a:prstClr val="black">
                              <a:alpha val="40000"/>
                            </a:prstClr>
                          </a:outerShdw>
                        </a:effectLst>
                      </wps:spPr>
                      <wps:txbx>
                        <w:txbxContent>
                          <w:p w14:paraId="3AD43E41"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05859026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Kodverkets namn</w:t>
                            </w:r>
                          </w:p>
                          <w:p w14:paraId="7B6511C3"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140149045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Beskrivning av kodverket inkl. varför kodverket tagits fram och vad det baseras på</w:t>
                            </w:r>
                          </w:p>
                          <w:p w14:paraId="6F6750FC"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66315408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Syfte med kodverket och hur det är tänkt att användas</w:t>
                            </w:r>
                            <w:r>
                              <w:rPr>
                                <w:rFonts w:asciiTheme="majorHAnsi" w:hAnsiTheme="majorHAnsi" w:cstheme="majorHAnsi"/>
                              </w:rPr>
                              <w:t xml:space="preserve"> </w:t>
                            </w:r>
                          </w:p>
                          <w:p w14:paraId="699ACA28"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936326861"/>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Vilka värden (med klartext) som ingår i kodverket</w:t>
                            </w:r>
                          </w:p>
                          <w:p w14:paraId="724A4F0C"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180125582"/>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Vilka koder som ska användas för respektive värde</w:t>
                            </w:r>
                          </w:p>
                          <w:p w14:paraId="27C77C7E"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8445691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B</w:t>
                            </w:r>
                            <w:r w:rsidRPr="00BD5A20">
                              <w:rPr>
                                <w:rFonts w:asciiTheme="majorHAnsi" w:hAnsiTheme="majorHAnsi" w:cstheme="majorHAnsi"/>
                              </w:rPr>
                              <w:t>eskrivningar av värden i kodverket</w:t>
                            </w:r>
                            <w:r>
                              <w:rPr>
                                <w:rFonts w:asciiTheme="majorHAnsi" w:hAnsiTheme="majorHAnsi" w:cstheme="majorHAnsi"/>
                              </w:rPr>
                              <w:t>, om de inte är självförklarande</w:t>
                            </w:r>
                          </w:p>
                          <w:p w14:paraId="2AFFAE70"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43278653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Eventuella regler</w:t>
                            </w:r>
                            <w:r>
                              <w:rPr>
                                <w:rFonts w:asciiTheme="majorHAnsi" w:hAnsiTheme="majorHAnsi" w:cstheme="majorHAnsi"/>
                              </w:rPr>
                              <w:t xml:space="preserve"> (i form av tillämpningsanvisning)</w:t>
                            </w:r>
                          </w:p>
                          <w:p w14:paraId="2DD3CF29" w14:textId="77777777" w:rsidR="00FB734C" w:rsidRDefault="00FB734C" w:rsidP="00FB734C">
                            <w:pPr>
                              <w:shd w:val="clear" w:color="auto" w:fill="E1A6BE" w:themeFill="accent1" w:themeFillTint="66"/>
                              <w:tabs>
                                <w:tab w:val="left" w:pos="426"/>
                              </w:tabs>
                              <w:ind w:left="425" w:hanging="425"/>
                              <w:rPr>
                                <w:bCs/>
                              </w:rPr>
                            </w:pPr>
                          </w:p>
                          <w:p w14:paraId="31BF34E2" w14:textId="77777777" w:rsidR="00FB734C" w:rsidRDefault="00FB734C" w:rsidP="00FB734C">
                            <w:pPr>
                              <w:shd w:val="clear" w:color="auto" w:fill="E1A6BE" w:themeFill="accent1" w:themeFillTint="66"/>
                              <w:tabs>
                                <w:tab w:val="left" w:pos="426"/>
                              </w:tabs>
                              <w:ind w:left="425" w:hanging="425"/>
                              <w:rPr>
                                <w:bCs/>
                              </w:rPr>
                            </w:pPr>
                          </w:p>
                          <w:p w14:paraId="0F5C858A" w14:textId="77777777" w:rsidR="00FB734C" w:rsidRDefault="00FB734C" w:rsidP="00FB734C">
                            <w:pPr>
                              <w:shd w:val="clear" w:color="auto" w:fill="E1A6BE"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EFA9" id="_x0000_s1031" type="#_x0000_t202" style="position:absolute;margin-left:0;margin-top:27.55pt;width:371.05pt;height:188.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" fillcolor="#e1a6be [1300]" strokecolor="#a33662 [3204]">
                <v:shadow on="t" color="black" opacity="26214f" origin="-.5,-.5" offset=".74836mm,.74836mm"/>
                <v:textbox>
                  <w:txbxContent>
                    <w:p w14:paraId="3AD43E41"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05859026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Kodverkets namn</w:t>
                      </w:r>
                    </w:p>
                    <w:p w14:paraId="7B6511C3"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1401490458"/>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Beskrivning av kodverket inkl. varför kodverket tagits fram och vad det baseras på</w:t>
                      </w:r>
                    </w:p>
                    <w:p w14:paraId="6F6750FC"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663154089"/>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Syfte med kodverket och hur det är tänkt att användas</w:t>
                      </w:r>
                      <w:r>
                        <w:rPr>
                          <w:rFonts w:asciiTheme="majorHAnsi" w:hAnsiTheme="majorHAnsi" w:cstheme="majorHAnsi"/>
                        </w:rPr>
                        <w:t xml:space="preserve"> </w:t>
                      </w:r>
                    </w:p>
                    <w:p w14:paraId="699ACA28"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1936326861"/>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Vilka värden (med klartext) som ingår i kodverket</w:t>
                      </w:r>
                    </w:p>
                    <w:p w14:paraId="724A4F0C"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180125582"/>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Vilka koder som ska användas för respektive värde</w:t>
                      </w:r>
                    </w:p>
                    <w:p w14:paraId="27C77C7E" w14:textId="77777777" w:rsidR="00FB734C" w:rsidRPr="00BD5A20" w:rsidRDefault="00FB734C" w:rsidP="00FB734C">
                      <w:pPr>
                        <w:shd w:val="clear" w:color="auto" w:fill="E1A6BE" w:themeFill="accent1" w:themeFillTint="66"/>
                        <w:tabs>
                          <w:tab w:val="left" w:pos="426"/>
                        </w:tabs>
                        <w:ind w:left="420" w:hanging="420"/>
                        <w:rPr>
                          <w:rFonts w:asciiTheme="majorHAnsi" w:hAnsiTheme="majorHAnsi" w:cstheme="majorHAnsi"/>
                        </w:rPr>
                      </w:pPr>
                      <w:sdt>
                        <w:sdtPr>
                          <w:rPr>
                            <w:rFonts w:asciiTheme="majorHAnsi" w:hAnsiTheme="majorHAnsi" w:cstheme="majorHAnsi"/>
                            <w:bCs/>
                          </w:rPr>
                          <w:id w:val="-84456914"/>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Pr>
                          <w:rFonts w:asciiTheme="majorHAnsi" w:hAnsiTheme="majorHAnsi" w:cstheme="majorHAnsi"/>
                          <w:bCs/>
                        </w:rPr>
                        <w:t>B</w:t>
                      </w:r>
                      <w:r w:rsidRPr="00BD5A20">
                        <w:rPr>
                          <w:rFonts w:asciiTheme="majorHAnsi" w:hAnsiTheme="majorHAnsi" w:cstheme="majorHAnsi"/>
                        </w:rPr>
                        <w:t>eskrivningar av värden i kodverket</w:t>
                      </w:r>
                      <w:r>
                        <w:rPr>
                          <w:rFonts w:asciiTheme="majorHAnsi" w:hAnsiTheme="majorHAnsi" w:cstheme="majorHAnsi"/>
                        </w:rPr>
                        <w:t>, om de inte är självförklarande</w:t>
                      </w:r>
                    </w:p>
                    <w:p w14:paraId="2AFFAE70" w14:textId="77777777" w:rsidR="00FB734C" w:rsidRPr="00BD5A20" w:rsidRDefault="00FB734C" w:rsidP="00FB734C">
                      <w:pPr>
                        <w:shd w:val="clear" w:color="auto" w:fill="E1A6BE" w:themeFill="accent1" w:themeFillTint="66"/>
                        <w:tabs>
                          <w:tab w:val="left" w:pos="426"/>
                        </w:tabs>
                        <w:rPr>
                          <w:rFonts w:asciiTheme="majorHAnsi" w:hAnsiTheme="majorHAnsi" w:cstheme="majorHAnsi"/>
                        </w:rPr>
                      </w:pPr>
                      <w:sdt>
                        <w:sdtPr>
                          <w:rPr>
                            <w:rFonts w:asciiTheme="majorHAnsi" w:hAnsiTheme="majorHAnsi" w:cstheme="majorHAnsi"/>
                            <w:bCs/>
                          </w:rPr>
                          <w:id w:val="432786533"/>
                          <w14:checkbox>
                            <w14:checked w14:val="0"/>
                            <w14:checkedState w14:val="2612" w14:font="MS Gothic"/>
                            <w14:uncheckedState w14:val="2610" w14:font="MS Gothic"/>
                          </w14:checkbox>
                        </w:sdtPr>
                        <w:sdtContent>
                          <w:r w:rsidRPr="00BD5A20">
                            <w:rPr>
                              <w:rFonts w:ascii="Segoe UI Symbol" w:eastAsia="MS Gothic" w:hAnsi="Segoe UI Symbol" w:cs="Segoe UI Symbol"/>
                              <w:bCs/>
                            </w:rPr>
                            <w:t>☐</w:t>
                          </w:r>
                        </w:sdtContent>
                      </w:sdt>
                      <w:r w:rsidRPr="00BD5A20">
                        <w:rPr>
                          <w:rFonts w:asciiTheme="majorHAnsi" w:hAnsiTheme="majorHAnsi" w:cstheme="majorHAnsi"/>
                          <w:bCs/>
                        </w:rPr>
                        <w:tab/>
                      </w:r>
                      <w:r w:rsidRPr="00BD5A20">
                        <w:rPr>
                          <w:rFonts w:asciiTheme="majorHAnsi" w:hAnsiTheme="majorHAnsi" w:cstheme="majorHAnsi"/>
                        </w:rPr>
                        <w:t>Eventuella regler</w:t>
                      </w:r>
                      <w:r>
                        <w:rPr>
                          <w:rFonts w:asciiTheme="majorHAnsi" w:hAnsiTheme="majorHAnsi" w:cstheme="majorHAnsi"/>
                        </w:rPr>
                        <w:t xml:space="preserve"> (i form av tillämpningsanvisning)</w:t>
                      </w:r>
                    </w:p>
                    <w:p w14:paraId="2DD3CF29" w14:textId="77777777" w:rsidR="00FB734C" w:rsidRDefault="00FB734C" w:rsidP="00FB734C">
                      <w:pPr>
                        <w:shd w:val="clear" w:color="auto" w:fill="E1A6BE" w:themeFill="accent1" w:themeFillTint="66"/>
                        <w:tabs>
                          <w:tab w:val="left" w:pos="426"/>
                        </w:tabs>
                        <w:ind w:left="425" w:hanging="425"/>
                        <w:rPr>
                          <w:bCs/>
                        </w:rPr>
                      </w:pPr>
                    </w:p>
                    <w:p w14:paraId="31BF34E2" w14:textId="77777777" w:rsidR="00FB734C" w:rsidRDefault="00FB734C" w:rsidP="00FB734C">
                      <w:pPr>
                        <w:shd w:val="clear" w:color="auto" w:fill="E1A6BE" w:themeFill="accent1" w:themeFillTint="66"/>
                        <w:tabs>
                          <w:tab w:val="left" w:pos="426"/>
                        </w:tabs>
                        <w:ind w:left="425" w:hanging="425"/>
                        <w:rPr>
                          <w:bCs/>
                        </w:rPr>
                      </w:pPr>
                    </w:p>
                    <w:p w14:paraId="0F5C858A" w14:textId="77777777" w:rsidR="00FB734C" w:rsidRDefault="00FB734C" w:rsidP="00FB734C">
                      <w:pPr>
                        <w:shd w:val="clear" w:color="auto" w:fill="E1A6BE" w:themeFill="accent1" w:themeFillTint="66"/>
                      </w:pPr>
                    </w:p>
                  </w:txbxContent>
                </v:textbox>
                <w10:wrap type="topAndBottom" anchorx="margin"/>
              </v:shape>
            </w:pict>
          </mc:Fallback>
        </mc:AlternateContent>
      </w:r>
      <w:r>
        <w:t>Checklista med delar som en version för förankring bör innehålla:</w:t>
      </w:r>
    </w:p>
    <w:p w14:paraId="3C448446" w14:textId="77777777" w:rsidR="006626E8" w:rsidRDefault="006626E8" w:rsidP="006626E8">
      <w:pPr>
        <w:pStyle w:val="Rubrik1Nr"/>
      </w:pPr>
      <w:bookmarkStart w:id="197" w:name="_Toc44322925"/>
      <w:bookmarkStart w:id="198" w:name="_Toc58274197"/>
      <w:bookmarkStart w:id="199" w:name="_Toc104201102"/>
      <w:bookmarkStart w:id="200" w:name="_Toc132355255"/>
      <w:r>
        <w:t>Förankring</w:t>
      </w:r>
      <w:bookmarkEnd w:id="197"/>
      <w:bookmarkEnd w:id="198"/>
      <w:bookmarkEnd w:id="199"/>
      <w:bookmarkEnd w:id="200"/>
    </w:p>
    <w:p w14:paraId="2B9346ED" w14:textId="77777777" w:rsidR="006626E8" w:rsidRDefault="006626E8" w:rsidP="006626E8">
      <w:r>
        <w:t>Lösningen förankras med</w:t>
      </w:r>
      <w:r w:rsidRPr="001E1771">
        <w:t xml:space="preserve"> </w:t>
      </w:r>
      <w:r>
        <w:t>berörda intressenter</w:t>
      </w:r>
      <w:r w:rsidRPr="001E1771">
        <w:t xml:space="preserve">. Målet är att säkerställa dels att kodverket uppfyller intressenternas behov av </w:t>
      </w:r>
      <w:r>
        <w:t>vilken information</w:t>
      </w:r>
      <w:r w:rsidRPr="001E1771">
        <w:t xml:space="preserve"> som behöver </w:t>
      </w:r>
      <w:r>
        <w:t>dokumenteras</w:t>
      </w:r>
      <w:r w:rsidRPr="001E1771">
        <w:t xml:space="preserve"> respektive hämtas ut inom begreppsområdet, dels att benämningarna på värdena inom kodverket blir så intuitiva som möjligt. </w:t>
      </w:r>
      <w:r>
        <w:t>Förankringsprocessen</w:t>
      </w:r>
      <w:r w:rsidRPr="001E1771">
        <w:t xml:space="preserve"> kan behöva upprepas för att finjustera innehållet i kodverket.</w:t>
      </w:r>
      <w:r w:rsidRPr="009B411F">
        <w:t xml:space="preserve"> </w:t>
      </w:r>
      <w:r>
        <w:t>Förankringsp</w:t>
      </w:r>
      <w:r w:rsidRPr="001E1771">
        <w:t>rocessen upprepas tills ett stabilt innehåll uppnås</w:t>
      </w:r>
      <w:r>
        <w:t>. Resultatet är då en kandidat till att bli en fastställd första version</w:t>
      </w:r>
      <w:r w:rsidRPr="001E1771">
        <w:t>.</w:t>
      </w:r>
    </w:p>
    <w:p w14:paraId="4C14AF3D" w14:textId="77777777" w:rsidR="006626E8" w:rsidRDefault="006626E8" w:rsidP="006626E8">
      <w:pPr>
        <w:pStyle w:val="Rubrik1Nr"/>
      </w:pPr>
      <w:bookmarkStart w:id="201" w:name="_Toc44322927"/>
      <w:bookmarkStart w:id="202" w:name="_Toc58274199"/>
      <w:bookmarkStart w:id="203" w:name="_Toc104201103"/>
      <w:bookmarkStart w:id="204" w:name="_Toc132355256"/>
      <w:r>
        <w:t>Beslut om fastställande</w:t>
      </w:r>
      <w:bookmarkEnd w:id="201"/>
      <w:bookmarkEnd w:id="202"/>
      <w:bookmarkEnd w:id="203"/>
      <w:bookmarkEnd w:id="204"/>
    </w:p>
    <w:p w14:paraId="50939964" w14:textId="77777777" w:rsidR="006626E8" w:rsidRDefault="006626E8" w:rsidP="006626E8">
      <w:r>
        <w:t>Beslut fattas av Ineras Kodverksförvaltning om att kodverket med tillhörande tillämpnings</w:t>
      </w:r>
      <w:r>
        <w:softHyphen/>
        <w:t>anvisning kan fastställas till version 1.0 och därmed tillgängliggöras för berörda intressenter.</w:t>
      </w:r>
    </w:p>
    <w:p w14:paraId="49707030" w14:textId="77777777" w:rsidR="006626E8" w:rsidRPr="0096294B" w:rsidRDefault="006626E8" w:rsidP="006626E8">
      <w:r>
        <w:t xml:space="preserve">När den första versionen av kodverket är fastställd och kodverket har fått en unik identitet går det in i förvaltning, vilket innebär att kodverket inte längre kan ändras utan att följa en upprättad process för ändringshantering. </w:t>
      </w:r>
    </w:p>
    <w:p w14:paraId="5B8074F6" w14:textId="77777777" w:rsidR="00FB734C" w:rsidRPr="00B076DA" w:rsidRDefault="00FB734C" w:rsidP="00FB734C"/>
    <w:sectPr w:rsidR="00FB734C" w:rsidRPr="00B076DA" w:rsidSect="00D834D3">
      <w:headerReference w:type="default" r:id="rId21"/>
      <w:footerReference w:type="default" r:id="rId22"/>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904D" w14:textId="77777777" w:rsidR="004031E6" w:rsidRDefault="004031E6" w:rsidP="000E2576">
      <w:r>
        <w:separator/>
      </w:r>
    </w:p>
  </w:endnote>
  <w:endnote w:type="continuationSeparator" w:id="0">
    <w:p w14:paraId="1D5E66B2" w14:textId="77777777" w:rsidR="004031E6" w:rsidRDefault="004031E6"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0000000000000000000"/>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801A8B" w:rsidRPr="00BD6420" w14:paraId="6FB61C70" w14:textId="77777777" w:rsidTr="00D566B5">
      <w:tc>
        <w:tcPr>
          <w:tcW w:w="8500" w:type="dxa"/>
        </w:tcPr>
        <w:p w14:paraId="5E4D59E0" w14:textId="77777777"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4031E6">
            <w:rPr>
              <w:rFonts w:asciiTheme="minorHAnsi" w:hAnsiTheme="minorHAnsi" w:cstheme="minorHAnsi"/>
              <w:noProof/>
              <w:sz w:val="15"/>
              <w:szCs w:val="15"/>
            </w:rPr>
            <w:t>Dokument1</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sdt>
            <w:sdtPr>
              <w:rPr>
                <w:rFonts w:asciiTheme="minorHAnsi" w:hAnsiTheme="minorHAnsi" w:cstheme="minorHAnsi"/>
                <w:sz w:val="15"/>
                <w:szCs w:val="15"/>
              </w:rPr>
              <w:id w:val="-2115424456"/>
              <w:placeholder/>
              <w:temporary/>
              <w:showingPlcHdr/>
            </w:sdtPr>
            <w:sdtEndPr/>
            <w:sdtContent>
              <w:r w:rsidR="00801A8B" w:rsidRPr="00136BE5">
                <w:rPr>
                  <w:rStyle w:val="Platshllartext"/>
                  <w:rFonts w:asciiTheme="minorHAnsi" w:hAnsiTheme="minorHAnsi" w:cstheme="minorHAnsi"/>
                  <w:sz w:val="15"/>
                  <w:szCs w:val="15"/>
                </w:rPr>
                <w:t>Ange namn</w:t>
              </w:r>
            </w:sdtContent>
          </w:sdt>
        </w:p>
      </w:tc>
      <w:tc>
        <w:tcPr>
          <w:tcW w:w="560" w:type="dxa"/>
          <w:vAlign w:val="bottom"/>
        </w:tcPr>
        <w:p w14:paraId="587DDDE2" w14:textId="77777777" w:rsidR="00801A8B" w:rsidRPr="00BD6420" w:rsidRDefault="00801A8B" w:rsidP="004C0E62">
          <w:pPr>
            <w:pStyle w:val="Sidfot"/>
            <w:jc w:val="right"/>
            <w:rPr>
              <w:sz w:val="14"/>
            </w:rPr>
          </w:pPr>
          <w:r w:rsidRPr="00BD6420">
            <w:rPr>
              <w:color w:val="A33662" w:themeColor="accent1"/>
              <w:sz w:val="14"/>
            </w:rPr>
            <w:fldChar w:fldCharType="begin"/>
          </w:r>
          <w:r w:rsidRPr="00BD6420">
            <w:rPr>
              <w:color w:val="A33662" w:themeColor="accent1"/>
              <w:sz w:val="14"/>
            </w:rPr>
            <w:instrText>PAGE  \* Arabic  \* MERGEFORMAT</w:instrText>
          </w:r>
          <w:r w:rsidRPr="00BD6420">
            <w:rPr>
              <w:color w:val="A33662" w:themeColor="accent1"/>
              <w:sz w:val="14"/>
            </w:rPr>
            <w:fldChar w:fldCharType="separate"/>
          </w:r>
          <w:r w:rsidRPr="00BD6420">
            <w:rPr>
              <w:color w:val="A33662" w:themeColor="accent1"/>
              <w:sz w:val="14"/>
            </w:rPr>
            <w:t>1</w:t>
          </w:r>
          <w:r w:rsidRPr="00BD6420">
            <w:rPr>
              <w:color w:val="A33662" w:themeColor="accent1"/>
              <w:sz w:val="14"/>
            </w:rPr>
            <w:fldChar w:fldCharType="end"/>
          </w:r>
          <w:r w:rsidRPr="00BD6420">
            <w:rPr>
              <w:color w:val="A33662" w:themeColor="accent1"/>
              <w:sz w:val="14"/>
            </w:rPr>
            <w:t> (</w:t>
          </w:r>
          <w:r w:rsidRPr="00BD6420">
            <w:rPr>
              <w:color w:val="A33662" w:themeColor="accent1"/>
              <w:sz w:val="14"/>
            </w:rPr>
            <w:fldChar w:fldCharType="begin"/>
          </w:r>
          <w:r w:rsidRPr="00BD6420">
            <w:rPr>
              <w:color w:val="A33662" w:themeColor="accent1"/>
              <w:sz w:val="14"/>
            </w:rPr>
            <w:instrText>NUMPAGES  \* Arabic  \* MERGEFORMAT</w:instrText>
          </w:r>
          <w:r w:rsidRPr="00BD6420">
            <w:rPr>
              <w:color w:val="A33662" w:themeColor="accent1"/>
              <w:sz w:val="14"/>
            </w:rPr>
            <w:fldChar w:fldCharType="separate"/>
          </w:r>
          <w:r w:rsidRPr="00BD6420">
            <w:rPr>
              <w:color w:val="A33662" w:themeColor="accent1"/>
              <w:sz w:val="14"/>
            </w:rPr>
            <w:t>11</w:t>
          </w:r>
          <w:r w:rsidRPr="00BD6420">
            <w:rPr>
              <w:color w:val="A33662" w:themeColor="accent1"/>
              <w:sz w:val="14"/>
            </w:rPr>
            <w:fldChar w:fldCharType="end"/>
          </w:r>
          <w:r w:rsidRPr="00BD6420">
            <w:rPr>
              <w:color w:val="A33662" w:themeColor="accent1"/>
              <w:sz w:val="14"/>
            </w:rPr>
            <w:t>)</w:t>
          </w:r>
        </w:p>
      </w:tc>
    </w:tr>
  </w:tbl>
  <w:p w14:paraId="386DDFC3"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5BCD" w14:textId="77777777" w:rsidR="004031E6" w:rsidRDefault="004031E6" w:rsidP="000E2576">
      <w:r>
        <w:separator/>
      </w:r>
    </w:p>
  </w:footnote>
  <w:footnote w:type="continuationSeparator" w:id="0">
    <w:p w14:paraId="2AE54155" w14:textId="77777777" w:rsidR="004031E6" w:rsidRDefault="004031E6" w:rsidP="000E2576">
      <w:r>
        <w:continuationSeparator/>
      </w:r>
    </w:p>
  </w:footnote>
  <w:footnote w:id="1">
    <w:p w14:paraId="340BC10F" w14:textId="77777777" w:rsidR="00FB734C" w:rsidRDefault="00FB734C" w:rsidP="00FB734C">
      <w:pPr>
        <w:pStyle w:val="Fotnotstext"/>
      </w:pPr>
      <w:r>
        <w:rPr>
          <w:rStyle w:val="Fotnotsreferens"/>
        </w:rPr>
        <w:footnoteRef/>
      </w:r>
      <w:r>
        <w:t xml:space="preserve"> </w:t>
      </w:r>
      <w:r w:rsidRPr="0013532F">
        <w:t>Metod för utveckling av kodverk</w:t>
      </w:r>
      <w:r>
        <w:t xml:space="preserve">, </w:t>
      </w:r>
      <w:r w:rsidRPr="00FC277A">
        <w:t>Beskrivning av det arbetssätt som används vid utveckling av kodverk inom NSG Strukturerad vårdinformation</w:t>
      </w:r>
      <w:r>
        <w:t>.</w:t>
      </w:r>
    </w:p>
  </w:footnote>
  <w:footnote w:id="2">
    <w:p w14:paraId="41FA32C4" w14:textId="77777777" w:rsidR="00FB734C" w:rsidRDefault="00FB734C" w:rsidP="00FB734C">
      <w:pPr>
        <w:pStyle w:val="Fotnotstext"/>
      </w:pPr>
      <w:r>
        <w:rPr>
          <w:rStyle w:val="Fotnotsreferens"/>
        </w:rPr>
        <w:footnoteRef/>
      </w:r>
      <w:hyperlink r:id="rId1" w:history="1">
        <w:r w:rsidRPr="00305441">
          <w:rPr>
            <w:rStyle w:val="Hyperlnk"/>
            <w:sz w:val="20"/>
          </w:rPr>
          <w:t>https://inera.atlassian.net/wiki/download/attachments/3615655/defintioner_kodverk_och_klassifikationer.pdf?version=1&amp;modificationDate=1599470554794&amp;cacheVersion=1&amp;api=v2</w:t>
        </w:r>
      </w:hyperlink>
    </w:p>
  </w:footnote>
  <w:footnote w:id="3">
    <w:p w14:paraId="459E0F2B" w14:textId="77777777" w:rsidR="00FB734C" w:rsidRDefault="00FB734C" w:rsidP="00FB734C">
      <w:pPr>
        <w:pStyle w:val="Fotnotstext"/>
      </w:pPr>
      <w:r>
        <w:rPr>
          <w:rStyle w:val="Fotnotsreferens"/>
        </w:rPr>
        <w:footnoteRef/>
      </w:r>
      <w:r>
        <w:t xml:space="preserve"> </w:t>
      </w:r>
      <w:r w:rsidRPr="00FE5C71">
        <w:t>https://inera.atlassian.net/wiki/spaces/KOD/pages/2625700107/Ansvarsf+rdelning</w:t>
      </w:r>
    </w:p>
  </w:footnote>
  <w:footnote w:id="4">
    <w:p w14:paraId="16D1129D" w14:textId="77777777" w:rsidR="00FB734C" w:rsidRDefault="00FB734C" w:rsidP="00FB734C">
      <w:pPr>
        <w:pStyle w:val="Fotnotstext"/>
      </w:pPr>
      <w:r>
        <w:rPr>
          <w:rStyle w:val="Fotnotsreferens"/>
        </w:rPr>
        <w:footnoteRef/>
      </w:r>
      <w:r>
        <w:t xml:space="preserve"> En mer detaljerad beskrivning av varför semantiska identifierare och värden av typen ”som ej klassificeras på annan plats” (”</w:t>
      </w:r>
      <w:r w:rsidRPr="00994641">
        <w:rPr>
          <w:i/>
          <w:iCs/>
        </w:rPr>
        <w:t xml:space="preserve">not </w:t>
      </w:r>
      <w:proofErr w:type="spellStart"/>
      <w:r w:rsidRPr="00994641">
        <w:rPr>
          <w:i/>
          <w:iCs/>
        </w:rPr>
        <w:t>elsewhere</w:t>
      </w:r>
      <w:proofErr w:type="spellEnd"/>
      <w:r w:rsidRPr="00994641">
        <w:rPr>
          <w:i/>
          <w:iCs/>
        </w:rPr>
        <w:t xml:space="preserve"> </w:t>
      </w:r>
      <w:proofErr w:type="spellStart"/>
      <w:r w:rsidRPr="00994641">
        <w:rPr>
          <w:i/>
          <w:iCs/>
        </w:rPr>
        <w:t>classified</w:t>
      </w:r>
      <w:proofErr w:type="spellEnd"/>
      <w:r>
        <w:t xml:space="preserve">”) kan ställa till problem finns här: </w:t>
      </w:r>
      <w:hyperlink r:id="rId2" w:history="1">
        <w:r w:rsidRPr="00C00713">
          <w:rPr>
            <w:rStyle w:val="Hyperlnk"/>
          </w:rPr>
          <w:t>https://www.ncbi.nlm.nih.gov/pmc/articles/PMC3415631/</w:t>
        </w:r>
      </w:hyperlink>
      <w:r>
        <w:t xml:space="preserve">  </w:t>
      </w:r>
    </w:p>
  </w:footnote>
  <w:footnote w:id="5">
    <w:p w14:paraId="36FEC724" w14:textId="77777777" w:rsidR="00FB734C" w:rsidRDefault="00FB734C" w:rsidP="00FB734C">
      <w:pPr>
        <w:pStyle w:val="Fotnotstext"/>
      </w:pPr>
      <w:r>
        <w:rPr>
          <w:rStyle w:val="Fotnotsreferens"/>
        </w:rPr>
        <w:footnoteRef/>
      </w:r>
      <w:r>
        <w:t xml:space="preserve"> Det pågår ett arbete i NAG strukturerad vårdinformation om metod för förvaltning av kodverk – ett första förslag planeras vara färdigt under hösten 2020.</w:t>
      </w:r>
    </w:p>
  </w:footnote>
  <w:footnote w:id="6">
    <w:p w14:paraId="468C6BD7" w14:textId="77777777" w:rsidR="00FB734C" w:rsidRDefault="00FB734C" w:rsidP="00FB734C">
      <w:pPr>
        <w:pStyle w:val="Fotnotstext"/>
      </w:pPr>
      <w:r>
        <w:rPr>
          <w:rStyle w:val="Fotnotsreferens"/>
        </w:rPr>
        <w:footnoteRef/>
      </w:r>
      <w:r>
        <w:t xml:space="preserve"> </w:t>
      </w:r>
      <w:r w:rsidRPr="00F45F87">
        <w:t>https://bitbucket.org/rivta-domains/best-practice/wiki/De%20facto-konventioner%20f%C3%B6r%20datatyper.md#markdown-header-cvtype</w:t>
      </w:r>
    </w:p>
  </w:footnote>
  <w:footnote w:id="7">
    <w:p w14:paraId="4DAFF9F8" w14:textId="77777777" w:rsidR="00FB734C" w:rsidRPr="00B73BC9" w:rsidRDefault="00FB734C" w:rsidP="00FB734C">
      <w:r>
        <w:rPr>
          <w:rStyle w:val="Fotnotsreferens"/>
        </w:rPr>
        <w:footnoteRef/>
      </w:r>
      <w:r>
        <w:t xml:space="preserve"> </w:t>
      </w:r>
      <w:hyperlink r:id="rId3" w:history="1">
        <w:r w:rsidRPr="00B73BC9">
          <w:rPr>
            <w:rStyle w:val="Hyperlnk"/>
          </w:rPr>
          <w:t>https://www.socialstyrelsen.se/globalassets/sharepoint-dokument/dokument-webb/klassifikationer-och-koder/metod-for-mappning-till-snomed-ct-version-2.pdf</w:t>
        </w:r>
      </w:hyperlink>
    </w:p>
    <w:p w14:paraId="73158E6F" w14:textId="77777777" w:rsidR="00FB734C" w:rsidRDefault="00FB734C" w:rsidP="00FB734C">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34F85F02" w14:textId="77777777" w:rsidTr="00146B6A">
      <w:trPr>
        <w:trHeight w:val="751"/>
      </w:trPr>
      <w:tc>
        <w:tcPr>
          <w:tcW w:w="3327" w:type="dxa"/>
          <w:vAlign w:val="bottom"/>
        </w:tcPr>
        <w:p w14:paraId="754E3558" w14:textId="77777777" w:rsidR="00801A8B" w:rsidRPr="005E4C67" w:rsidRDefault="00801A8B" w:rsidP="005E4C67">
          <w:r w:rsidRPr="005E4C67">
            <w:rPr>
              <w:noProof/>
            </w:rPr>
            <w:drawing>
              <wp:inline distT="0" distB="0" distL="0" distR="0" wp14:anchorId="69C8E074" wp14:editId="5A57BFDE">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46154A0" w14:textId="295813E4" w:rsidR="00801A8B" w:rsidRPr="005E4C67" w:rsidRDefault="00801A8B" w:rsidP="005E4C67">
          <w:pPr>
            <w:pStyle w:val="Sidhuvud"/>
          </w:pPr>
          <w:r w:rsidRPr="005E4C67">
            <w:t xml:space="preserve">Version </w:t>
          </w:r>
          <w:r w:rsidR="004031E6">
            <w:rPr>
              <w:rFonts w:asciiTheme="minorHAnsi" w:hAnsiTheme="minorHAnsi" w:cstheme="minorHAnsi"/>
              <w:sz w:val="15"/>
              <w:szCs w:val="15"/>
            </w:rPr>
            <w:t>1.1</w:t>
          </w:r>
          <w:r w:rsidRPr="005E4C67">
            <w:t xml:space="preserve"> </w:t>
          </w:r>
          <w:r w:rsidRPr="005E4C67">
            <w:rPr>
              <w:color w:val="A33662" w:themeColor="accent1"/>
            </w:rPr>
            <w:t>|</w:t>
          </w:r>
          <w:r w:rsidRPr="005E4C67">
            <w:t xml:space="preserve"> datum </w:t>
          </w:r>
          <w:sdt>
            <w:sdtPr>
              <w:rPr>
                <w:rFonts w:asciiTheme="minorHAnsi" w:hAnsiTheme="minorHAnsi" w:cstheme="minorHAnsi"/>
                <w:sz w:val="15"/>
                <w:szCs w:val="15"/>
              </w:rPr>
              <w:id w:val="-786121496"/>
              <w:placeholder/>
              <w:date w:fullDate="2023-04-13T00:00:00Z">
                <w:dateFormat w:val="yyyy-MM-dd"/>
                <w:lid w:val="sv-SE"/>
                <w:storeMappedDataAs w:val="dateTime"/>
                <w:calendar w:val="gregorian"/>
              </w:date>
            </w:sdtPr>
            <w:sdtEndPr/>
            <w:sdtContent>
              <w:r w:rsidR="004031E6">
                <w:rPr>
                  <w:rFonts w:asciiTheme="minorHAnsi" w:hAnsiTheme="minorHAnsi" w:cstheme="minorHAnsi"/>
                  <w:sz w:val="15"/>
                  <w:szCs w:val="15"/>
                </w:rPr>
                <w:t>2023-04-13</w:t>
              </w:r>
            </w:sdtContent>
          </w:sdt>
        </w:p>
      </w:tc>
    </w:tr>
  </w:tbl>
  <w:p w14:paraId="3761A43F"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2E3374"/>
    <w:multiLevelType w:val="hybridMultilevel"/>
    <w:tmpl w:val="4AEEF27A"/>
    <w:lvl w:ilvl="0" w:tplc="D5442B0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B5D21C8"/>
    <w:multiLevelType w:val="hybridMultilevel"/>
    <w:tmpl w:val="4B6A9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7B4CE8"/>
    <w:multiLevelType w:val="hybridMultilevel"/>
    <w:tmpl w:val="FDF2FA1A"/>
    <w:lvl w:ilvl="0" w:tplc="3BA475C8">
      <w:numFmt w:val="bullet"/>
      <w:lvlText w:val=""/>
      <w:lvlJc w:val="left"/>
      <w:pPr>
        <w:ind w:left="720" w:hanging="360"/>
      </w:pPr>
      <w:rPr>
        <w:rFonts w:ascii="Symbol" w:eastAsiaTheme="minorEastAsia"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AA45E6"/>
    <w:multiLevelType w:val="multilevel"/>
    <w:tmpl w:val="50846754"/>
    <w:numStyleLink w:val="111111"/>
  </w:abstractNum>
  <w:abstractNum w:abstractNumId="19" w15:restartNumberingAfterBreak="0">
    <w:nsid w:val="519D4AA7"/>
    <w:multiLevelType w:val="hybridMultilevel"/>
    <w:tmpl w:val="4CB0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446CEF"/>
    <w:multiLevelType w:val="hybridMultilevel"/>
    <w:tmpl w:val="7A24319A"/>
    <w:lvl w:ilvl="0" w:tplc="70586AB8">
      <w:numFmt w:val="bullet"/>
      <w:lvlText w:val=""/>
      <w:lvlJc w:val="left"/>
      <w:pPr>
        <w:ind w:left="720" w:hanging="360"/>
      </w:pPr>
      <w:rPr>
        <w:rFonts w:ascii="Symbol" w:eastAsiaTheme="minorEastAsia"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20"/>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E6"/>
    <w:rsid w:val="00005124"/>
    <w:rsid w:val="00010CDF"/>
    <w:rsid w:val="00023CF5"/>
    <w:rsid w:val="000304A9"/>
    <w:rsid w:val="0003102D"/>
    <w:rsid w:val="00035827"/>
    <w:rsid w:val="000428AA"/>
    <w:rsid w:val="00060CC2"/>
    <w:rsid w:val="00081E07"/>
    <w:rsid w:val="00083807"/>
    <w:rsid w:val="000879D1"/>
    <w:rsid w:val="000927CE"/>
    <w:rsid w:val="000A259F"/>
    <w:rsid w:val="000C19EE"/>
    <w:rsid w:val="000C60F9"/>
    <w:rsid w:val="000D29F7"/>
    <w:rsid w:val="000D4286"/>
    <w:rsid w:val="000D787A"/>
    <w:rsid w:val="000E2576"/>
    <w:rsid w:val="0010206C"/>
    <w:rsid w:val="00102CED"/>
    <w:rsid w:val="00104807"/>
    <w:rsid w:val="00106E6E"/>
    <w:rsid w:val="0011207E"/>
    <w:rsid w:val="00114876"/>
    <w:rsid w:val="00136BE5"/>
    <w:rsid w:val="00136C6B"/>
    <w:rsid w:val="00142663"/>
    <w:rsid w:val="00146B6A"/>
    <w:rsid w:val="00156BE3"/>
    <w:rsid w:val="0019680D"/>
    <w:rsid w:val="001A7D3F"/>
    <w:rsid w:val="001B2002"/>
    <w:rsid w:val="001B4BB9"/>
    <w:rsid w:val="00203578"/>
    <w:rsid w:val="0021531E"/>
    <w:rsid w:val="00220B93"/>
    <w:rsid w:val="0023309C"/>
    <w:rsid w:val="002346A2"/>
    <w:rsid w:val="00235637"/>
    <w:rsid w:val="00237D8B"/>
    <w:rsid w:val="002611BD"/>
    <w:rsid w:val="002A223C"/>
    <w:rsid w:val="002F7366"/>
    <w:rsid w:val="00317330"/>
    <w:rsid w:val="00324BC6"/>
    <w:rsid w:val="0035044E"/>
    <w:rsid w:val="0036067A"/>
    <w:rsid w:val="0038463B"/>
    <w:rsid w:val="003977E2"/>
    <w:rsid w:val="003A0FEC"/>
    <w:rsid w:val="003D1AD5"/>
    <w:rsid w:val="003F0BD7"/>
    <w:rsid w:val="004031E6"/>
    <w:rsid w:val="00411FB3"/>
    <w:rsid w:val="004333A3"/>
    <w:rsid w:val="004457CA"/>
    <w:rsid w:val="004539FA"/>
    <w:rsid w:val="004579C9"/>
    <w:rsid w:val="0046254F"/>
    <w:rsid w:val="00463F60"/>
    <w:rsid w:val="00466ABB"/>
    <w:rsid w:val="00472FE4"/>
    <w:rsid w:val="00476DDD"/>
    <w:rsid w:val="00481060"/>
    <w:rsid w:val="00483F66"/>
    <w:rsid w:val="004C0E62"/>
    <w:rsid w:val="004E08FC"/>
    <w:rsid w:val="004E0B05"/>
    <w:rsid w:val="004E1B5F"/>
    <w:rsid w:val="004E5F95"/>
    <w:rsid w:val="004F2653"/>
    <w:rsid w:val="004F6E9F"/>
    <w:rsid w:val="00502996"/>
    <w:rsid w:val="00523AC9"/>
    <w:rsid w:val="00531996"/>
    <w:rsid w:val="005377E7"/>
    <w:rsid w:val="005472E2"/>
    <w:rsid w:val="005537A8"/>
    <w:rsid w:val="00575871"/>
    <w:rsid w:val="00586919"/>
    <w:rsid w:val="00594D98"/>
    <w:rsid w:val="005A403A"/>
    <w:rsid w:val="005A6F62"/>
    <w:rsid w:val="005B7E27"/>
    <w:rsid w:val="005C4A0C"/>
    <w:rsid w:val="005C6423"/>
    <w:rsid w:val="005D7BAA"/>
    <w:rsid w:val="005E0CDB"/>
    <w:rsid w:val="005E4C67"/>
    <w:rsid w:val="005F29FB"/>
    <w:rsid w:val="00606B0F"/>
    <w:rsid w:val="006108A6"/>
    <w:rsid w:val="006137D6"/>
    <w:rsid w:val="00646E07"/>
    <w:rsid w:val="00661CE0"/>
    <w:rsid w:val="006626E8"/>
    <w:rsid w:val="0066768F"/>
    <w:rsid w:val="00693ED8"/>
    <w:rsid w:val="00697C2E"/>
    <w:rsid w:val="006A60A8"/>
    <w:rsid w:val="006B3AC6"/>
    <w:rsid w:val="006C0636"/>
    <w:rsid w:val="006C4DA1"/>
    <w:rsid w:val="006E1CCC"/>
    <w:rsid w:val="006E43A5"/>
    <w:rsid w:val="006E6496"/>
    <w:rsid w:val="00732E7B"/>
    <w:rsid w:val="00737193"/>
    <w:rsid w:val="00761F78"/>
    <w:rsid w:val="00766BEC"/>
    <w:rsid w:val="00771A2B"/>
    <w:rsid w:val="00772B6E"/>
    <w:rsid w:val="007829D2"/>
    <w:rsid w:val="00783074"/>
    <w:rsid w:val="0078522D"/>
    <w:rsid w:val="007A0B53"/>
    <w:rsid w:val="007B634A"/>
    <w:rsid w:val="007C5139"/>
    <w:rsid w:val="007E16FA"/>
    <w:rsid w:val="007F21EC"/>
    <w:rsid w:val="007F28EA"/>
    <w:rsid w:val="00801A8B"/>
    <w:rsid w:val="00801BBF"/>
    <w:rsid w:val="00816FA9"/>
    <w:rsid w:val="008215CB"/>
    <w:rsid w:val="00822A22"/>
    <w:rsid w:val="00826C8A"/>
    <w:rsid w:val="00834506"/>
    <w:rsid w:val="00834E7E"/>
    <w:rsid w:val="008574B7"/>
    <w:rsid w:val="00870403"/>
    <w:rsid w:val="0087533D"/>
    <w:rsid w:val="00875CBE"/>
    <w:rsid w:val="008A525C"/>
    <w:rsid w:val="008C247E"/>
    <w:rsid w:val="008C5285"/>
    <w:rsid w:val="008D4F31"/>
    <w:rsid w:val="008F6C53"/>
    <w:rsid w:val="00904C53"/>
    <w:rsid w:val="00910C25"/>
    <w:rsid w:val="0091229C"/>
    <w:rsid w:val="00924DE8"/>
    <w:rsid w:val="009255D9"/>
    <w:rsid w:val="00934D21"/>
    <w:rsid w:val="00947BCD"/>
    <w:rsid w:val="00972D16"/>
    <w:rsid w:val="00973775"/>
    <w:rsid w:val="00976057"/>
    <w:rsid w:val="0099293C"/>
    <w:rsid w:val="009B2791"/>
    <w:rsid w:val="009C7311"/>
    <w:rsid w:val="009D509B"/>
    <w:rsid w:val="009E6EF9"/>
    <w:rsid w:val="009E7B9D"/>
    <w:rsid w:val="009E7F82"/>
    <w:rsid w:val="009F18FB"/>
    <w:rsid w:val="00A076D6"/>
    <w:rsid w:val="00A16575"/>
    <w:rsid w:val="00A17B37"/>
    <w:rsid w:val="00A2125B"/>
    <w:rsid w:val="00A23320"/>
    <w:rsid w:val="00A273A8"/>
    <w:rsid w:val="00A40FB5"/>
    <w:rsid w:val="00A51CEF"/>
    <w:rsid w:val="00A5787C"/>
    <w:rsid w:val="00A613DB"/>
    <w:rsid w:val="00A6449E"/>
    <w:rsid w:val="00A80C68"/>
    <w:rsid w:val="00A87B49"/>
    <w:rsid w:val="00A96DA2"/>
    <w:rsid w:val="00AA3A34"/>
    <w:rsid w:val="00AA5C9A"/>
    <w:rsid w:val="00AB167A"/>
    <w:rsid w:val="00AB24CA"/>
    <w:rsid w:val="00AB57E2"/>
    <w:rsid w:val="00AD354E"/>
    <w:rsid w:val="00AD5832"/>
    <w:rsid w:val="00AF5B57"/>
    <w:rsid w:val="00B00491"/>
    <w:rsid w:val="00B076DA"/>
    <w:rsid w:val="00B1580D"/>
    <w:rsid w:val="00B30455"/>
    <w:rsid w:val="00B32309"/>
    <w:rsid w:val="00B4285A"/>
    <w:rsid w:val="00B6416A"/>
    <w:rsid w:val="00B70471"/>
    <w:rsid w:val="00B71B19"/>
    <w:rsid w:val="00B87660"/>
    <w:rsid w:val="00B95B29"/>
    <w:rsid w:val="00BB48AC"/>
    <w:rsid w:val="00BB70B3"/>
    <w:rsid w:val="00BB7B8B"/>
    <w:rsid w:val="00BD4BA7"/>
    <w:rsid w:val="00BD6420"/>
    <w:rsid w:val="00BE0327"/>
    <w:rsid w:val="00BE3F3D"/>
    <w:rsid w:val="00BF2DAB"/>
    <w:rsid w:val="00C02681"/>
    <w:rsid w:val="00C079B5"/>
    <w:rsid w:val="00C13434"/>
    <w:rsid w:val="00C4216C"/>
    <w:rsid w:val="00C47C4D"/>
    <w:rsid w:val="00C63DA4"/>
    <w:rsid w:val="00CB05EA"/>
    <w:rsid w:val="00CC149C"/>
    <w:rsid w:val="00CC3124"/>
    <w:rsid w:val="00CC3657"/>
    <w:rsid w:val="00CE4E3C"/>
    <w:rsid w:val="00D02A34"/>
    <w:rsid w:val="00D05202"/>
    <w:rsid w:val="00D070FF"/>
    <w:rsid w:val="00D16CD4"/>
    <w:rsid w:val="00D21734"/>
    <w:rsid w:val="00D2298A"/>
    <w:rsid w:val="00D37668"/>
    <w:rsid w:val="00D4779E"/>
    <w:rsid w:val="00D566B5"/>
    <w:rsid w:val="00D67D8F"/>
    <w:rsid w:val="00D714A2"/>
    <w:rsid w:val="00D834D3"/>
    <w:rsid w:val="00D916E0"/>
    <w:rsid w:val="00DE5F5E"/>
    <w:rsid w:val="00DE6E17"/>
    <w:rsid w:val="00DF0444"/>
    <w:rsid w:val="00DF19B1"/>
    <w:rsid w:val="00DF42CC"/>
    <w:rsid w:val="00E0380E"/>
    <w:rsid w:val="00E05BFC"/>
    <w:rsid w:val="00E115CC"/>
    <w:rsid w:val="00E2707E"/>
    <w:rsid w:val="00E33025"/>
    <w:rsid w:val="00E47380"/>
    <w:rsid w:val="00E47A71"/>
    <w:rsid w:val="00E50040"/>
    <w:rsid w:val="00E66CA0"/>
    <w:rsid w:val="00E9115C"/>
    <w:rsid w:val="00EA2371"/>
    <w:rsid w:val="00EA678D"/>
    <w:rsid w:val="00EB1E30"/>
    <w:rsid w:val="00EB60E6"/>
    <w:rsid w:val="00EC5EB1"/>
    <w:rsid w:val="00ED6C6F"/>
    <w:rsid w:val="00EF58B6"/>
    <w:rsid w:val="00F2680D"/>
    <w:rsid w:val="00F45938"/>
    <w:rsid w:val="00F4778E"/>
    <w:rsid w:val="00F5205D"/>
    <w:rsid w:val="00F61558"/>
    <w:rsid w:val="00F61F0E"/>
    <w:rsid w:val="00F6408C"/>
    <w:rsid w:val="00FB734C"/>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B7594"/>
  <w15:chartTrackingRefBased/>
  <w15:docId w15:val="{84275DFF-4BB3-4BA1-946C-60BC3669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footnote reference"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E115CC"/>
    <w:pPr>
      <w:keepNext/>
      <w:keepLines/>
      <w:spacing w:before="400" w:after="200" w:line="240" w:lineRule="auto"/>
      <w:ind w:right="0"/>
      <w:outlineLvl w:val="0"/>
    </w:pPr>
    <w:rPr>
      <w:bCs w:val="0"/>
      <w:color w:val="auto"/>
      <w:sz w:val="36"/>
      <w:szCs w:val="28"/>
    </w:rPr>
  </w:style>
  <w:style w:type="paragraph" w:styleId="Rubrik2">
    <w:name w:val="heading 2"/>
    <w:basedOn w:val="Rubrik1"/>
    <w:next w:val="Normal"/>
    <w:link w:val="Rubrik2Char"/>
    <w:uiPriority w:val="9"/>
    <w:qFormat/>
    <w:rsid w:val="000E2576"/>
    <w:pPr>
      <w:spacing w:after="40"/>
      <w:outlineLvl w:val="1"/>
    </w:pPr>
    <w:rPr>
      <w:bCs/>
      <w:sz w:val="28"/>
    </w:rPr>
  </w:style>
  <w:style w:type="paragraph" w:styleId="Rubrik3">
    <w:name w:val="heading 3"/>
    <w:basedOn w:val="Rubrik2"/>
    <w:next w:val="Normal"/>
    <w:link w:val="Rubrik3Char"/>
    <w:uiPriority w:val="9"/>
    <w:qFormat/>
    <w:rsid w:val="00761F78"/>
    <w:pPr>
      <w:outlineLvl w:val="2"/>
    </w:pPr>
    <w:rPr>
      <w:sz w:val="20"/>
      <w:szCs w:val="24"/>
    </w:rPr>
  </w:style>
  <w:style w:type="paragraph" w:styleId="Rubrik4">
    <w:name w:val="heading 4"/>
    <w:basedOn w:val="Rubrik3"/>
    <w:next w:val="Normal"/>
    <w:link w:val="Rubrik4Char"/>
    <w:uiPriority w:val="9"/>
    <w:rsid w:val="0046254F"/>
    <w:pPr>
      <w:outlineLvl w:val="3"/>
    </w:pPr>
    <w:rPr>
      <w:iCs/>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5CC"/>
    <w:rPr>
      <w:rFonts w:asciiTheme="majorHAnsi" w:eastAsiaTheme="majorEastAsia" w:hAnsiTheme="majorHAnsi" w:cstheme="majorBidi"/>
      <w:b/>
      <w:sz w:val="36"/>
      <w:szCs w:val="28"/>
      <w:lang w:val="en-US"/>
    </w:rPr>
  </w:style>
  <w:style w:type="character" w:customStyle="1" w:styleId="Rubrik2Char">
    <w:name w:val="Rubrik 2 Char"/>
    <w:basedOn w:val="Standardstycketeckensnitt"/>
    <w:link w:val="Rubrik2"/>
    <w:uiPriority w:val="9"/>
    <w:rsid w:val="000E2576"/>
    <w:rPr>
      <w:rFonts w:asciiTheme="majorHAnsi" w:eastAsiaTheme="majorEastAsia" w:hAnsiTheme="majorHAnsi" w:cstheme="majorBidi"/>
      <w:b/>
      <w:bCs/>
      <w:sz w:val="28"/>
      <w:szCs w:val="28"/>
      <w:lang w:val="en-US"/>
    </w:rPr>
  </w:style>
  <w:style w:type="character" w:customStyle="1" w:styleId="Rubrik3Char">
    <w:name w:val="Rubrik 3 Char"/>
    <w:basedOn w:val="Standardstycketeckensnitt"/>
    <w:link w:val="Rubrik3"/>
    <w:uiPriority w:val="9"/>
    <w:rsid w:val="00761F78"/>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rsid w:val="0046254F"/>
    <w:rPr>
      <w:rFonts w:asciiTheme="majorHAnsi" w:eastAsiaTheme="majorEastAsia" w:hAnsiTheme="majorHAnsi" w:cstheme="majorBidi"/>
      <w:b/>
      <w:bCs/>
      <w:iCs/>
      <w:sz w:val="20"/>
      <w:szCs w:val="24"/>
      <w:lang w:val="en-US"/>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lang w:val="en-US"/>
    </w:rPr>
  </w:style>
  <w:style w:type="character" w:customStyle="1" w:styleId="RubrikChar">
    <w:name w:val="Rubrik Char"/>
    <w:basedOn w:val="Standardstycketeckensnitt"/>
    <w:link w:val="Rubrik"/>
    <w:uiPriority w:val="34"/>
    <w:rsid w:val="00E115CC"/>
    <w:rPr>
      <w:rFonts w:asciiTheme="majorHAnsi" w:eastAsiaTheme="majorEastAsia" w:hAnsiTheme="majorHAnsi" w:cstheme="majorBidi"/>
      <w:b/>
      <w:bCs/>
      <w:color w:val="A33662" w:themeColor="accent1"/>
      <w:sz w:val="84"/>
      <w:szCs w:val="48"/>
      <w:lang w:val="en-US"/>
    </w:rPr>
  </w:style>
  <w:style w:type="paragraph" w:styleId="Underrubrik">
    <w:name w:val="Subtitle"/>
    <w:basedOn w:val="Rubrik"/>
    <w:next w:val="Normal"/>
    <w:link w:val="Underrubrik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UnderrubrikChar">
    <w:name w:val="Underrubrik Char"/>
    <w:basedOn w:val="Standardstycketeckensnitt"/>
    <w:link w:val="Underrubrik"/>
    <w:uiPriority w:val="35"/>
    <w:rsid w:val="00E115CC"/>
    <w:rPr>
      <w:rFonts w:ascii="Open Sans Semibold" w:eastAsiaTheme="majorEastAsia" w:hAnsi="Open Sans Semibold" w:cstheme="majorBidi"/>
      <w:sz w:val="42"/>
      <w:szCs w:val="24"/>
      <w:lang w:val="en-US"/>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en-US"/>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en-US"/>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rsid w:val="00783074"/>
    <w:pPr>
      <w:spacing w:after="0" w:line="240" w:lineRule="auto"/>
      <w:ind w:left="142" w:hanging="142"/>
    </w:pPr>
    <w:rPr>
      <w:sz w:val="16"/>
    </w:rPr>
  </w:style>
  <w:style w:type="character" w:customStyle="1" w:styleId="FotnotstextChar">
    <w:name w:val="Fotnotstext Char"/>
    <w:basedOn w:val="Standardstycketeckensnitt"/>
    <w:link w:val="Fotnotstext"/>
    <w:rsid w:val="00783074"/>
    <w:rPr>
      <w:sz w:val="16"/>
      <w:szCs w:val="20"/>
    </w:rPr>
  </w:style>
  <w:style w:type="character" w:styleId="Fotnotsreferens">
    <w:name w:val="footnote reference"/>
    <w:basedOn w:val="Standardstycketeckensnitt"/>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4AE0F4"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sz w:val="24"/>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numbering" w:styleId="111111">
    <w:name w:val="Outline List 2"/>
    <w:basedOn w:val="Ingenlista"/>
    <w:semiHidden/>
    <w:rsid w:val="00FB734C"/>
    <w:pPr>
      <w:numPr>
        <w:numId w:val="1"/>
      </w:numPr>
    </w:pPr>
  </w:style>
  <w:style w:type="paragraph" w:customStyle="1" w:styleId="Rubrik1Nr">
    <w:name w:val="Rubrik 1 Nr"/>
    <w:next w:val="Normal"/>
    <w:qFormat/>
    <w:rsid w:val="00FB734C"/>
    <w:pPr>
      <w:numPr>
        <w:numId w:val="2"/>
      </w:numPr>
      <w:spacing w:before="600" w:line="240" w:lineRule="auto"/>
      <w:outlineLvl w:val="0"/>
    </w:pPr>
    <w:rPr>
      <w:rFonts w:ascii="Arial" w:eastAsia="Times New Roman" w:hAnsi="Arial" w:cs="Arial"/>
      <w:bCs/>
      <w:kern w:val="32"/>
      <w:sz w:val="28"/>
      <w:szCs w:val="32"/>
      <w:lang w:eastAsia="sv-SE"/>
    </w:rPr>
  </w:style>
  <w:style w:type="paragraph" w:customStyle="1" w:styleId="Rubrik2Nr">
    <w:name w:val="Rubrik 2 Nr"/>
    <w:next w:val="Normal"/>
    <w:qFormat/>
    <w:rsid w:val="00FB734C"/>
    <w:pPr>
      <w:numPr>
        <w:ilvl w:val="1"/>
        <w:numId w:val="2"/>
      </w:numPr>
      <w:spacing w:before="480" w:after="120" w:line="240" w:lineRule="auto"/>
      <w:outlineLvl w:val="1"/>
    </w:pPr>
    <w:rPr>
      <w:rFonts w:ascii="Arial" w:eastAsia="Times New Roman" w:hAnsi="Arial" w:cs="Arial"/>
      <w:bCs/>
      <w:iCs/>
      <w:sz w:val="24"/>
      <w:szCs w:val="28"/>
      <w:lang w:eastAsia="sv-SE"/>
    </w:rPr>
  </w:style>
  <w:style w:type="paragraph" w:customStyle="1" w:styleId="Rubrik3Nr">
    <w:name w:val="Rubrik 3 Nr"/>
    <w:basedOn w:val="Rubrik3"/>
    <w:next w:val="Normal"/>
    <w:qFormat/>
    <w:rsid w:val="00FB734C"/>
    <w:pPr>
      <w:keepLines w:val="0"/>
      <w:numPr>
        <w:ilvl w:val="2"/>
        <w:numId w:val="2"/>
      </w:numPr>
      <w:spacing w:after="0"/>
      <w:contextualSpacing w:val="0"/>
    </w:pPr>
    <w:rPr>
      <w:rFonts w:ascii="Arial" w:eastAsia="Times New Roman" w:hAnsi="Arial" w:cs="Arial"/>
      <w:bCs w:val="0"/>
      <w:iCs/>
      <w:sz w:val="22"/>
      <w:szCs w:val="26"/>
      <w:lang w:val="sv-SE" w:eastAsia="sv-SE"/>
    </w:rPr>
  </w:style>
  <w:style w:type="paragraph" w:styleId="Brdtext">
    <w:name w:val="Body Text"/>
    <w:basedOn w:val="Normal"/>
    <w:link w:val="BrdtextChar"/>
    <w:rsid w:val="00FB734C"/>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FB734C"/>
    <w:rPr>
      <w:rFonts w:ascii="Times New Roman" w:eastAsia="Times New Roman" w:hAnsi="Times New Roman" w:cs="Times New Roman"/>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ocialstyrelsen.se/globalassets/sharepoint-dokument/dokument-webb/klassifikationer-och-koder/metod-for-mappning-till-snomed-ct-version-2.pdf" TargetMode="External"/><Relationship Id="rId2" Type="http://schemas.openxmlformats.org/officeDocument/2006/relationships/hyperlink" Target="https://www.ncbi.nlm.nih.gov/pmc/articles/PMC3415631/" TargetMode="External"/><Relationship Id="rId1" Type="http://schemas.openxmlformats.org/officeDocument/2006/relationships/hyperlink" Target="https://inera.atlassian.net/wiki/download/attachments/3615655/defintioner_kodverk_och_klassifikationer.pdf?version=1&amp;modificationDate=1599470554794&amp;cacheVersion=1&amp;api=v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tobl\OneDrive%20-%20Inera%20AB\Administrativt\Dokumentmall%20F&#246;rs&#228;ttsblad.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4420B-AA7B-4D17-8ED8-2F0232DD1B82}" type="doc">
      <dgm:prSet loTypeId="urn:microsoft.com/office/officeart/2005/8/layout/radial3" loCatId="relationship" qsTypeId="urn:microsoft.com/office/officeart/2005/8/quickstyle/simple5" qsCatId="simple" csTypeId="urn:microsoft.com/office/officeart/2005/8/colors/accent5_2" csCatId="accent5" phldr="1"/>
      <dgm:spPr/>
      <dgm:t>
        <a:bodyPr/>
        <a:lstStyle/>
        <a:p>
          <a:endParaRPr lang="sv-SE"/>
        </a:p>
      </dgm:t>
    </dgm:pt>
    <dgm:pt modelId="{D7DE6849-6046-49F1-95BB-C66B26DD84D7}">
      <dgm:prSet phldrT="[Text]">
        <dgm:style>
          <a:lnRef idx="2">
            <a:schemeClr val="accent6">
              <a:shade val="50000"/>
            </a:schemeClr>
          </a:lnRef>
          <a:fillRef idx="1">
            <a:schemeClr val="accent6"/>
          </a:fillRef>
          <a:effectRef idx="0">
            <a:schemeClr val="accent6"/>
          </a:effectRef>
          <a:fontRef idx="minor">
            <a:schemeClr val="lt1"/>
          </a:fontRef>
        </dgm:style>
      </dgm:prSet>
      <dgm:spPr>
        <a:solidFill>
          <a:srgbClr val="A33662"/>
        </a:solidFill>
      </dgm:spPr>
      <dgm:t>
        <a:bodyPr/>
        <a:lstStyle/>
        <a:p>
          <a:r>
            <a:rPr lang="sv-SE" dirty="0">
              <a:solidFill>
                <a:schemeClr val="bg1"/>
              </a:solidFill>
            </a:rPr>
            <a:t>Mål: Användbara kodverk</a:t>
          </a:r>
        </a:p>
      </dgm:t>
    </dgm:pt>
    <dgm:pt modelId="{AEB50B89-8626-488F-B1FF-467817EBC27A}" type="parTrans" cxnId="{9B5657C7-19D1-4FE9-8F92-460C51215EEC}">
      <dgm:prSet/>
      <dgm:spPr/>
      <dgm:t>
        <a:bodyPr/>
        <a:lstStyle/>
        <a:p>
          <a:endParaRPr lang="sv-SE">
            <a:solidFill>
              <a:schemeClr val="bg1"/>
            </a:solidFill>
          </a:endParaRPr>
        </a:p>
      </dgm:t>
    </dgm:pt>
    <dgm:pt modelId="{FCA8BB83-C39E-43A9-A494-353D9D6F3A8A}" type="sibTrans" cxnId="{9B5657C7-19D1-4FE9-8F92-460C51215EEC}">
      <dgm:prSet/>
      <dgm:spPr/>
      <dgm:t>
        <a:bodyPr/>
        <a:lstStyle/>
        <a:p>
          <a:endParaRPr lang="sv-SE">
            <a:solidFill>
              <a:schemeClr val="bg1"/>
            </a:solidFill>
          </a:endParaRPr>
        </a:p>
      </dgm:t>
    </dgm:pt>
    <dgm:pt modelId="{AAF7D653-6669-472B-B738-ABFFF45A31C3}">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Har ett tydligt syfte</a:t>
          </a:r>
        </a:p>
      </dgm:t>
    </dgm:pt>
    <dgm:pt modelId="{CCE25708-4932-4654-B622-6CA4E2DF8A57}" type="parTrans" cxnId="{06FBA85A-899D-485D-A57B-192A832065AD}">
      <dgm:prSet/>
      <dgm:spPr/>
      <dgm:t>
        <a:bodyPr/>
        <a:lstStyle/>
        <a:p>
          <a:endParaRPr lang="sv-SE">
            <a:solidFill>
              <a:schemeClr val="bg1"/>
            </a:solidFill>
          </a:endParaRPr>
        </a:p>
      </dgm:t>
    </dgm:pt>
    <dgm:pt modelId="{A0A09385-B703-4A33-9DFA-14AD44E90CCA}" type="sibTrans" cxnId="{06FBA85A-899D-485D-A57B-192A832065AD}">
      <dgm:prSet/>
      <dgm:spPr/>
      <dgm:t>
        <a:bodyPr/>
        <a:lstStyle/>
        <a:p>
          <a:endParaRPr lang="sv-SE">
            <a:solidFill>
              <a:schemeClr val="bg1"/>
            </a:solidFill>
          </a:endParaRPr>
        </a:p>
      </dgm:t>
    </dgm:pt>
    <dgm:pt modelId="{0B7F21B8-E1DB-4348-B41A-D0C42E4E59BC}">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Avser ett tydligt avgränsat område</a:t>
          </a:r>
        </a:p>
      </dgm:t>
    </dgm:pt>
    <dgm:pt modelId="{C446FCE1-DC69-4117-8FD9-56E11D5E3348}" type="parTrans" cxnId="{3E8CA3F8-7211-4F9A-88F4-CA1BF39D7D3B}">
      <dgm:prSet/>
      <dgm:spPr/>
      <dgm:t>
        <a:bodyPr/>
        <a:lstStyle/>
        <a:p>
          <a:endParaRPr lang="sv-SE">
            <a:solidFill>
              <a:schemeClr val="bg1"/>
            </a:solidFill>
          </a:endParaRPr>
        </a:p>
      </dgm:t>
    </dgm:pt>
    <dgm:pt modelId="{DA84E1E1-E7E9-4342-B7F4-C16A69E67E84}" type="sibTrans" cxnId="{3E8CA3F8-7211-4F9A-88F4-CA1BF39D7D3B}">
      <dgm:prSet/>
      <dgm:spPr/>
      <dgm:t>
        <a:bodyPr/>
        <a:lstStyle/>
        <a:p>
          <a:endParaRPr lang="sv-SE">
            <a:solidFill>
              <a:schemeClr val="bg1"/>
            </a:solidFill>
          </a:endParaRPr>
        </a:p>
      </dgm:t>
    </dgm:pt>
    <dgm:pt modelId="{15514E5A-0319-424E-A51C-6EB5B598A827}">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Tar höjd för olika intressenters behov</a:t>
          </a:r>
        </a:p>
      </dgm:t>
    </dgm:pt>
    <dgm:pt modelId="{96AAA684-BE85-4596-B7A7-5005E783EB74}" type="parTrans" cxnId="{0CE2E287-5BB1-41E2-8B50-17DDA79F47D9}">
      <dgm:prSet/>
      <dgm:spPr/>
      <dgm:t>
        <a:bodyPr/>
        <a:lstStyle/>
        <a:p>
          <a:endParaRPr lang="sv-SE">
            <a:solidFill>
              <a:schemeClr val="bg1"/>
            </a:solidFill>
          </a:endParaRPr>
        </a:p>
      </dgm:t>
    </dgm:pt>
    <dgm:pt modelId="{FCE83145-7EC1-4EE8-82EE-48748378FAB9}" type="sibTrans" cxnId="{0CE2E287-5BB1-41E2-8B50-17DDA79F47D9}">
      <dgm:prSet/>
      <dgm:spPr/>
      <dgm:t>
        <a:bodyPr/>
        <a:lstStyle/>
        <a:p>
          <a:endParaRPr lang="sv-SE">
            <a:solidFill>
              <a:schemeClr val="bg1"/>
            </a:solidFill>
          </a:endParaRPr>
        </a:p>
      </dgm:t>
    </dgm:pt>
    <dgm:pt modelId="{8CE09A79-A9E8-40FC-BD34-E099FB373FE7}">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Har ett entydigt och enhetligt innehåll</a:t>
          </a:r>
        </a:p>
      </dgm:t>
    </dgm:pt>
    <dgm:pt modelId="{E2D84A9E-3277-4FE6-8BA3-B6B2C2A12476}" type="parTrans" cxnId="{574E0181-5CDD-4DEF-8D4A-1571B8D4771A}">
      <dgm:prSet/>
      <dgm:spPr/>
      <dgm:t>
        <a:bodyPr/>
        <a:lstStyle/>
        <a:p>
          <a:endParaRPr lang="sv-SE">
            <a:solidFill>
              <a:schemeClr val="bg1"/>
            </a:solidFill>
          </a:endParaRPr>
        </a:p>
      </dgm:t>
    </dgm:pt>
    <dgm:pt modelId="{FDA649E2-FC3A-40EF-A98B-D84144F43DE7}" type="sibTrans" cxnId="{574E0181-5CDD-4DEF-8D4A-1571B8D4771A}">
      <dgm:prSet/>
      <dgm:spPr/>
      <dgm:t>
        <a:bodyPr/>
        <a:lstStyle/>
        <a:p>
          <a:endParaRPr lang="sv-SE">
            <a:solidFill>
              <a:schemeClr val="bg1"/>
            </a:solidFill>
          </a:endParaRPr>
        </a:p>
      </dgm:t>
    </dgm:pt>
    <dgm:pt modelId="{F705DD4A-ED00-4C6A-BD1C-8DEEC3B0149F}">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Förvaltas aktivt</a:t>
          </a:r>
        </a:p>
      </dgm:t>
    </dgm:pt>
    <dgm:pt modelId="{667E3302-93FA-4030-952A-7B9E0B426028}" type="parTrans" cxnId="{250AB9CA-1C4E-4F3C-9795-C5303B5CF93B}">
      <dgm:prSet/>
      <dgm:spPr/>
      <dgm:t>
        <a:bodyPr/>
        <a:lstStyle/>
        <a:p>
          <a:endParaRPr lang="sv-SE">
            <a:solidFill>
              <a:schemeClr val="bg1"/>
            </a:solidFill>
          </a:endParaRPr>
        </a:p>
      </dgm:t>
    </dgm:pt>
    <dgm:pt modelId="{F12CA749-8E2A-4BCE-8B44-B7E9FA149BD3}" type="sibTrans" cxnId="{250AB9CA-1C4E-4F3C-9795-C5303B5CF93B}">
      <dgm:prSet/>
      <dgm:spPr/>
      <dgm:t>
        <a:bodyPr/>
        <a:lstStyle/>
        <a:p>
          <a:endParaRPr lang="sv-SE">
            <a:solidFill>
              <a:schemeClr val="bg1"/>
            </a:solidFill>
          </a:endParaRPr>
        </a:p>
      </dgm:t>
    </dgm:pt>
    <dgm:pt modelId="{99EFEE07-B73B-417E-B87B-70E61C0AC442}">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Är förankrat hos berörda intressenter</a:t>
          </a:r>
        </a:p>
      </dgm:t>
    </dgm:pt>
    <dgm:pt modelId="{43B62012-4D72-42B0-81FE-7553EE1487C2}" type="parTrans" cxnId="{254CFF4C-EFA2-4804-B361-C878F0691AD5}">
      <dgm:prSet/>
      <dgm:spPr/>
      <dgm:t>
        <a:bodyPr/>
        <a:lstStyle/>
        <a:p>
          <a:endParaRPr lang="sv-SE">
            <a:solidFill>
              <a:schemeClr val="bg1"/>
            </a:solidFill>
          </a:endParaRPr>
        </a:p>
      </dgm:t>
    </dgm:pt>
    <dgm:pt modelId="{9DD24523-2323-4EF8-82C3-2195C304D86B}" type="sibTrans" cxnId="{254CFF4C-EFA2-4804-B361-C878F0691AD5}">
      <dgm:prSet/>
      <dgm:spPr/>
      <dgm:t>
        <a:bodyPr/>
        <a:lstStyle/>
        <a:p>
          <a:endParaRPr lang="sv-SE">
            <a:solidFill>
              <a:schemeClr val="bg1"/>
            </a:solidFill>
          </a:endParaRPr>
        </a:p>
      </dgm:t>
    </dgm:pt>
    <dgm:pt modelId="{F58969FB-3C57-4F3F-8AA8-A42E09D3E841}">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Är tillgängligt i digital form</a:t>
          </a:r>
        </a:p>
      </dgm:t>
    </dgm:pt>
    <dgm:pt modelId="{070DD182-2A52-4896-8FFE-9FB1526F9B24}" type="parTrans" cxnId="{20B8365B-8D78-439D-8797-686150C37F72}">
      <dgm:prSet/>
      <dgm:spPr/>
      <dgm:t>
        <a:bodyPr/>
        <a:lstStyle/>
        <a:p>
          <a:endParaRPr lang="sv-SE">
            <a:solidFill>
              <a:schemeClr val="bg1"/>
            </a:solidFill>
          </a:endParaRPr>
        </a:p>
      </dgm:t>
    </dgm:pt>
    <dgm:pt modelId="{F0EBE7CC-4887-4287-A36A-E36C37ADFDAC}" type="sibTrans" cxnId="{20B8365B-8D78-439D-8797-686150C37F72}">
      <dgm:prSet/>
      <dgm:spPr/>
      <dgm:t>
        <a:bodyPr/>
        <a:lstStyle/>
        <a:p>
          <a:endParaRPr lang="sv-SE">
            <a:solidFill>
              <a:schemeClr val="bg1"/>
            </a:solidFill>
          </a:endParaRPr>
        </a:p>
      </dgm:t>
    </dgm:pt>
    <dgm:pt modelId="{6959D23F-F347-46CC-80BE-0893591793C2}">
      <dgm:prSet phldrT="[Text]">
        <dgm:style>
          <a:lnRef idx="2">
            <a:schemeClr val="accent4">
              <a:shade val="50000"/>
            </a:schemeClr>
          </a:lnRef>
          <a:fillRef idx="1">
            <a:schemeClr val="accent4"/>
          </a:fillRef>
          <a:effectRef idx="0">
            <a:schemeClr val="accent4"/>
          </a:effectRef>
          <a:fontRef idx="minor">
            <a:schemeClr val="lt1"/>
          </a:fontRef>
        </dgm:style>
      </dgm:prSet>
      <dgm:spPr>
        <a:solidFill>
          <a:schemeClr val="accent1">
            <a:lumMod val="40000"/>
            <a:lumOff val="60000"/>
          </a:schemeClr>
        </a:solidFill>
        <a:ln>
          <a:solidFill>
            <a:schemeClr val="accent1"/>
          </a:solidFill>
        </a:ln>
      </dgm:spPr>
      <dgm:t>
        <a:bodyPr/>
        <a:lstStyle/>
        <a:p>
          <a:r>
            <a:rPr lang="sv-SE" dirty="0">
              <a:solidFill>
                <a:schemeClr val="tx1"/>
              </a:solidFill>
            </a:rPr>
            <a:t>Har en unik identitet</a:t>
          </a:r>
        </a:p>
      </dgm:t>
    </dgm:pt>
    <dgm:pt modelId="{19898C2A-B84C-46B4-9417-2965F5BF0443}" type="parTrans" cxnId="{EC9F1767-6C5E-4EA0-A6AD-B77237D46105}">
      <dgm:prSet/>
      <dgm:spPr/>
      <dgm:t>
        <a:bodyPr/>
        <a:lstStyle/>
        <a:p>
          <a:endParaRPr lang="sv-SE"/>
        </a:p>
      </dgm:t>
    </dgm:pt>
    <dgm:pt modelId="{EF75657A-32F8-45DF-9531-6954F80B892D}" type="sibTrans" cxnId="{EC9F1767-6C5E-4EA0-A6AD-B77237D46105}">
      <dgm:prSet/>
      <dgm:spPr/>
      <dgm:t>
        <a:bodyPr/>
        <a:lstStyle/>
        <a:p>
          <a:endParaRPr lang="sv-SE"/>
        </a:p>
      </dgm:t>
    </dgm:pt>
    <dgm:pt modelId="{132E4090-9E03-42A6-9B01-27B34B1A0F8D}" type="pres">
      <dgm:prSet presAssocID="{7284420B-AA7B-4D17-8ED8-2F0232DD1B82}" presName="composite" presStyleCnt="0">
        <dgm:presLayoutVars>
          <dgm:chMax val="1"/>
          <dgm:dir/>
          <dgm:resizeHandles val="exact"/>
        </dgm:presLayoutVars>
      </dgm:prSet>
      <dgm:spPr/>
    </dgm:pt>
    <dgm:pt modelId="{B2506F36-F975-43FD-B6E7-0A09061A7449}" type="pres">
      <dgm:prSet presAssocID="{7284420B-AA7B-4D17-8ED8-2F0232DD1B82}" presName="radial" presStyleCnt="0">
        <dgm:presLayoutVars>
          <dgm:animLvl val="ctr"/>
        </dgm:presLayoutVars>
      </dgm:prSet>
      <dgm:spPr/>
    </dgm:pt>
    <dgm:pt modelId="{088487EE-974D-4FBC-8D97-539021380F6E}" type="pres">
      <dgm:prSet presAssocID="{D7DE6849-6046-49F1-95BB-C66B26DD84D7}" presName="centerShape" presStyleLbl="vennNode1" presStyleIdx="0" presStyleCnt="9"/>
      <dgm:spPr/>
    </dgm:pt>
    <dgm:pt modelId="{E4F77247-7683-4792-97CF-EA00B5D442A1}" type="pres">
      <dgm:prSet presAssocID="{AAF7D653-6669-472B-B738-ABFFF45A31C3}" presName="node" presStyleLbl="vennNode1" presStyleIdx="1" presStyleCnt="9">
        <dgm:presLayoutVars>
          <dgm:bulletEnabled val="1"/>
        </dgm:presLayoutVars>
      </dgm:prSet>
      <dgm:spPr/>
    </dgm:pt>
    <dgm:pt modelId="{1BABF3C6-BE53-4E81-AAB9-740ACE60E684}" type="pres">
      <dgm:prSet presAssocID="{0B7F21B8-E1DB-4348-B41A-D0C42E4E59BC}" presName="node" presStyleLbl="vennNode1" presStyleIdx="2" presStyleCnt="9">
        <dgm:presLayoutVars>
          <dgm:bulletEnabled val="1"/>
        </dgm:presLayoutVars>
      </dgm:prSet>
      <dgm:spPr/>
    </dgm:pt>
    <dgm:pt modelId="{E9725FF2-3F15-4F75-902B-65240DBCA488}" type="pres">
      <dgm:prSet presAssocID="{15514E5A-0319-424E-A51C-6EB5B598A827}" presName="node" presStyleLbl="vennNode1" presStyleIdx="3" presStyleCnt="9">
        <dgm:presLayoutVars>
          <dgm:bulletEnabled val="1"/>
        </dgm:presLayoutVars>
      </dgm:prSet>
      <dgm:spPr/>
    </dgm:pt>
    <dgm:pt modelId="{3CC41C6E-5B8C-4D76-AF95-45BC91E30652}" type="pres">
      <dgm:prSet presAssocID="{99EFEE07-B73B-417E-B87B-70E61C0AC442}" presName="node" presStyleLbl="vennNode1" presStyleIdx="4" presStyleCnt="9">
        <dgm:presLayoutVars>
          <dgm:bulletEnabled val="1"/>
        </dgm:presLayoutVars>
      </dgm:prSet>
      <dgm:spPr/>
    </dgm:pt>
    <dgm:pt modelId="{28830810-1939-48EF-A827-0A9D0D129FB9}" type="pres">
      <dgm:prSet presAssocID="{8CE09A79-A9E8-40FC-BD34-E099FB373FE7}" presName="node" presStyleLbl="vennNode1" presStyleIdx="5" presStyleCnt="9">
        <dgm:presLayoutVars>
          <dgm:bulletEnabled val="1"/>
        </dgm:presLayoutVars>
      </dgm:prSet>
      <dgm:spPr/>
    </dgm:pt>
    <dgm:pt modelId="{8B199EC0-6C50-4C92-9F9C-EAF458F178AB}" type="pres">
      <dgm:prSet presAssocID="{F705DD4A-ED00-4C6A-BD1C-8DEEC3B0149F}" presName="node" presStyleLbl="vennNode1" presStyleIdx="6" presStyleCnt="9">
        <dgm:presLayoutVars>
          <dgm:bulletEnabled val="1"/>
        </dgm:presLayoutVars>
      </dgm:prSet>
      <dgm:spPr/>
    </dgm:pt>
    <dgm:pt modelId="{91E13426-4FA5-4E5C-81D7-71007E4A962F}" type="pres">
      <dgm:prSet presAssocID="{F58969FB-3C57-4F3F-8AA8-A42E09D3E841}" presName="node" presStyleLbl="vennNode1" presStyleIdx="7" presStyleCnt="9">
        <dgm:presLayoutVars>
          <dgm:bulletEnabled val="1"/>
        </dgm:presLayoutVars>
      </dgm:prSet>
      <dgm:spPr/>
    </dgm:pt>
    <dgm:pt modelId="{4E166182-19B1-472B-8D0F-8FCED476D21E}" type="pres">
      <dgm:prSet presAssocID="{6959D23F-F347-46CC-80BE-0893591793C2}" presName="node" presStyleLbl="vennNode1" presStyleIdx="8" presStyleCnt="9">
        <dgm:presLayoutVars>
          <dgm:bulletEnabled val="1"/>
        </dgm:presLayoutVars>
      </dgm:prSet>
      <dgm:spPr/>
    </dgm:pt>
  </dgm:ptLst>
  <dgm:cxnLst>
    <dgm:cxn modelId="{133E2A2C-8239-4BC7-84C9-DB8EF19C4945}" type="presOf" srcId="{6959D23F-F347-46CC-80BE-0893591793C2}" destId="{4E166182-19B1-472B-8D0F-8FCED476D21E}" srcOrd="0" destOrd="0" presId="urn:microsoft.com/office/officeart/2005/8/layout/radial3"/>
    <dgm:cxn modelId="{20B8365B-8D78-439D-8797-686150C37F72}" srcId="{D7DE6849-6046-49F1-95BB-C66B26DD84D7}" destId="{F58969FB-3C57-4F3F-8AA8-A42E09D3E841}" srcOrd="6" destOrd="0" parTransId="{070DD182-2A52-4896-8FFE-9FB1526F9B24}" sibTransId="{F0EBE7CC-4887-4287-A36A-E36C37ADFDAC}"/>
    <dgm:cxn modelId="{ED7E6864-83C1-42CA-93CB-36C5A32008D8}" type="presOf" srcId="{D7DE6849-6046-49F1-95BB-C66B26DD84D7}" destId="{088487EE-974D-4FBC-8D97-539021380F6E}" srcOrd="0" destOrd="0" presId="urn:microsoft.com/office/officeart/2005/8/layout/radial3"/>
    <dgm:cxn modelId="{EC9F1767-6C5E-4EA0-A6AD-B77237D46105}" srcId="{D7DE6849-6046-49F1-95BB-C66B26DD84D7}" destId="{6959D23F-F347-46CC-80BE-0893591793C2}" srcOrd="7" destOrd="0" parTransId="{19898C2A-B84C-46B4-9417-2965F5BF0443}" sibTransId="{EF75657A-32F8-45DF-9531-6954F80B892D}"/>
    <dgm:cxn modelId="{254CFF4C-EFA2-4804-B361-C878F0691AD5}" srcId="{D7DE6849-6046-49F1-95BB-C66B26DD84D7}" destId="{99EFEE07-B73B-417E-B87B-70E61C0AC442}" srcOrd="3" destOrd="0" parTransId="{43B62012-4D72-42B0-81FE-7553EE1487C2}" sibTransId="{9DD24523-2323-4EF8-82C3-2195C304D86B}"/>
    <dgm:cxn modelId="{06FBA85A-899D-485D-A57B-192A832065AD}" srcId="{D7DE6849-6046-49F1-95BB-C66B26DD84D7}" destId="{AAF7D653-6669-472B-B738-ABFFF45A31C3}" srcOrd="0" destOrd="0" parTransId="{CCE25708-4932-4654-B622-6CA4E2DF8A57}" sibTransId="{A0A09385-B703-4A33-9DFA-14AD44E90CCA}"/>
    <dgm:cxn modelId="{574E0181-5CDD-4DEF-8D4A-1571B8D4771A}" srcId="{D7DE6849-6046-49F1-95BB-C66B26DD84D7}" destId="{8CE09A79-A9E8-40FC-BD34-E099FB373FE7}" srcOrd="4" destOrd="0" parTransId="{E2D84A9E-3277-4FE6-8BA3-B6B2C2A12476}" sibTransId="{FDA649E2-FC3A-40EF-A98B-D84144F43DE7}"/>
    <dgm:cxn modelId="{0CE2E287-5BB1-41E2-8B50-17DDA79F47D9}" srcId="{D7DE6849-6046-49F1-95BB-C66B26DD84D7}" destId="{15514E5A-0319-424E-A51C-6EB5B598A827}" srcOrd="2" destOrd="0" parTransId="{96AAA684-BE85-4596-B7A7-5005E783EB74}" sibTransId="{FCE83145-7EC1-4EE8-82EE-48748378FAB9}"/>
    <dgm:cxn modelId="{6190C69E-5BA0-47DB-80B9-803AEDA76142}" type="presOf" srcId="{F705DD4A-ED00-4C6A-BD1C-8DEEC3B0149F}" destId="{8B199EC0-6C50-4C92-9F9C-EAF458F178AB}" srcOrd="0" destOrd="0" presId="urn:microsoft.com/office/officeart/2005/8/layout/radial3"/>
    <dgm:cxn modelId="{73C193B2-E352-43AC-86C2-FEF557B8016B}" type="presOf" srcId="{15514E5A-0319-424E-A51C-6EB5B598A827}" destId="{E9725FF2-3F15-4F75-902B-65240DBCA488}" srcOrd="0" destOrd="0" presId="urn:microsoft.com/office/officeart/2005/8/layout/radial3"/>
    <dgm:cxn modelId="{5F95E3B5-BBFF-4276-83A3-62FCD899B44D}" type="presOf" srcId="{99EFEE07-B73B-417E-B87B-70E61C0AC442}" destId="{3CC41C6E-5B8C-4D76-AF95-45BC91E30652}" srcOrd="0" destOrd="0" presId="urn:microsoft.com/office/officeart/2005/8/layout/radial3"/>
    <dgm:cxn modelId="{9B5657C7-19D1-4FE9-8F92-460C51215EEC}" srcId="{7284420B-AA7B-4D17-8ED8-2F0232DD1B82}" destId="{D7DE6849-6046-49F1-95BB-C66B26DD84D7}" srcOrd="0" destOrd="0" parTransId="{AEB50B89-8626-488F-B1FF-467817EBC27A}" sibTransId="{FCA8BB83-C39E-43A9-A494-353D9D6F3A8A}"/>
    <dgm:cxn modelId="{250AB9CA-1C4E-4F3C-9795-C5303B5CF93B}" srcId="{D7DE6849-6046-49F1-95BB-C66B26DD84D7}" destId="{F705DD4A-ED00-4C6A-BD1C-8DEEC3B0149F}" srcOrd="5" destOrd="0" parTransId="{667E3302-93FA-4030-952A-7B9E0B426028}" sibTransId="{F12CA749-8E2A-4BCE-8B44-B7E9FA149BD3}"/>
    <dgm:cxn modelId="{6497D5CD-9E0F-438E-883F-B156D77DD357}" type="presOf" srcId="{F58969FB-3C57-4F3F-8AA8-A42E09D3E841}" destId="{91E13426-4FA5-4E5C-81D7-71007E4A962F}" srcOrd="0" destOrd="0" presId="urn:microsoft.com/office/officeart/2005/8/layout/radial3"/>
    <dgm:cxn modelId="{BEEEB4D5-D110-4D85-8BA9-0530F9CB8919}" type="presOf" srcId="{AAF7D653-6669-472B-B738-ABFFF45A31C3}" destId="{E4F77247-7683-4792-97CF-EA00B5D442A1}" srcOrd="0" destOrd="0" presId="urn:microsoft.com/office/officeart/2005/8/layout/radial3"/>
    <dgm:cxn modelId="{CEF71BE4-6BF8-46B5-8CAE-3DB86C6A4BCD}" type="presOf" srcId="{0B7F21B8-E1DB-4348-B41A-D0C42E4E59BC}" destId="{1BABF3C6-BE53-4E81-AAB9-740ACE60E684}" srcOrd="0" destOrd="0" presId="urn:microsoft.com/office/officeart/2005/8/layout/radial3"/>
    <dgm:cxn modelId="{9B31ABEA-C4BA-4921-A2ED-8F6B34DC36D2}" type="presOf" srcId="{8CE09A79-A9E8-40FC-BD34-E099FB373FE7}" destId="{28830810-1939-48EF-A827-0A9D0D129FB9}" srcOrd="0" destOrd="0" presId="urn:microsoft.com/office/officeart/2005/8/layout/radial3"/>
    <dgm:cxn modelId="{BBA693EB-79CC-4E7F-BF22-89BC98E0A6CF}" type="presOf" srcId="{7284420B-AA7B-4D17-8ED8-2F0232DD1B82}" destId="{132E4090-9E03-42A6-9B01-27B34B1A0F8D}" srcOrd="0" destOrd="0" presId="urn:microsoft.com/office/officeart/2005/8/layout/radial3"/>
    <dgm:cxn modelId="{3E8CA3F8-7211-4F9A-88F4-CA1BF39D7D3B}" srcId="{D7DE6849-6046-49F1-95BB-C66B26DD84D7}" destId="{0B7F21B8-E1DB-4348-B41A-D0C42E4E59BC}" srcOrd="1" destOrd="0" parTransId="{C446FCE1-DC69-4117-8FD9-56E11D5E3348}" sibTransId="{DA84E1E1-E7E9-4342-B7F4-C16A69E67E84}"/>
    <dgm:cxn modelId="{E5EC9CF1-A234-4B02-A43A-57F9F22778D7}" type="presParOf" srcId="{132E4090-9E03-42A6-9B01-27B34B1A0F8D}" destId="{B2506F36-F975-43FD-B6E7-0A09061A7449}" srcOrd="0" destOrd="0" presId="urn:microsoft.com/office/officeart/2005/8/layout/radial3"/>
    <dgm:cxn modelId="{C96874F8-0934-445C-BD93-F10AE0826B1D}" type="presParOf" srcId="{B2506F36-F975-43FD-B6E7-0A09061A7449}" destId="{088487EE-974D-4FBC-8D97-539021380F6E}" srcOrd="0" destOrd="0" presId="urn:microsoft.com/office/officeart/2005/8/layout/radial3"/>
    <dgm:cxn modelId="{7B517C7F-3BE6-49C8-94F3-D8BF9807B648}" type="presParOf" srcId="{B2506F36-F975-43FD-B6E7-0A09061A7449}" destId="{E4F77247-7683-4792-97CF-EA00B5D442A1}" srcOrd="1" destOrd="0" presId="urn:microsoft.com/office/officeart/2005/8/layout/radial3"/>
    <dgm:cxn modelId="{CA17AA0F-AB72-478B-B8AE-9AE4C238F910}" type="presParOf" srcId="{B2506F36-F975-43FD-B6E7-0A09061A7449}" destId="{1BABF3C6-BE53-4E81-AAB9-740ACE60E684}" srcOrd="2" destOrd="0" presId="urn:microsoft.com/office/officeart/2005/8/layout/radial3"/>
    <dgm:cxn modelId="{1B2D81FC-008A-4D22-BDDC-C8AE302F8C24}" type="presParOf" srcId="{B2506F36-F975-43FD-B6E7-0A09061A7449}" destId="{E9725FF2-3F15-4F75-902B-65240DBCA488}" srcOrd="3" destOrd="0" presId="urn:microsoft.com/office/officeart/2005/8/layout/radial3"/>
    <dgm:cxn modelId="{660C1629-B504-4D96-975D-B98802EAA66F}" type="presParOf" srcId="{B2506F36-F975-43FD-B6E7-0A09061A7449}" destId="{3CC41C6E-5B8C-4D76-AF95-45BC91E30652}" srcOrd="4" destOrd="0" presId="urn:microsoft.com/office/officeart/2005/8/layout/radial3"/>
    <dgm:cxn modelId="{97CFA423-C06E-4E6C-B4D1-BAC2DDFFB088}" type="presParOf" srcId="{B2506F36-F975-43FD-B6E7-0A09061A7449}" destId="{28830810-1939-48EF-A827-0A9D0D129FB9}" srcOrd="5" destOrd="0" presId="urn:microsoft.com/office/officeart/2005/8/layout/radial3"/>
    <dgm:cxn modelId="{EDB1F52D-0172-4964-AEB3-F60040CFB633}" type="presParOf" srcId="{B2506F36-F975-43FD-B6E7-0A09061A7449}" destId="{8B199EC0-6C50-4C92-9F9C-EAF458F178AB}" srcOrd="6" destOrd="0" presId="urn:microsoft.com/office/officeart/2005/8/layout/radial3"/>
    <dgm:cxn modelId="{E4B287EE-7F42-4BD1-B738-E353C1F57C28}" type="presParOf" srcId="{B2506F36-F975-43FD-B6E7-0A09061A7449}" destId="{91E13426-4FA5-4E5C-81D7-71007E4A962F}" srcOrd="7" destOrd="0" presId="urn:microsoft.com/office/officeart/2005/8/layout/radial3"/>
    <dgm:cxn modelId="{A72C13C0-D386-4B4E-AEE2-F8A53EAD1337}" type="presParOf" srcId="{B2506F36-F975-43FD-B6E7-0A09061A7449}" destId="{4E166182-19B1-472B-8D0F-8FCED476D21E}" srcOrd="8"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487EE-974D-4FBC-8D97-539021380F6E}">
      <dsp:nvSpPr>
        <dsp:cNvPr id="0" name=""/>
        <dsp:cNvSpPr/>
      </dsp:nvSpPr>
      <dsp:spPr>
        <a:xfrm>
          <a:off x="1824476" y="804349"/>
          <a:ext cx="2003816" cy="2003816"/>
        </a:xfrm>
        <a:prstGeom prst="ellipse">
          <a:avLst/>
        </a:prstGeom>
        <a:solidFill>
          <a:srgbClr val="A33662"/>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sv-SE" sz="1900" kern="1200" dirty="0">
              <a:solidFill>
                <a:schemeClr val="bg1"/>
              </a:solidFill>
            </a:rPr>
            <a:t>Mål: Användbara kodverk</a:t>
          </a:r>
        </a:p>
      </dsp:txBody>
      <dsp:txXfrm>
        <a:off x="2117928" y="1097801"/>
        <a:ext cx="1416912" cy="1416912"/>
      </dsp:txXfrm>
    </dsp:sp>
    <dsp:sp modelId="{E4F77247-7683-4792-97CF-EA00B5D442A1}">
      <dsp:nvSpPr>
        <dsp:cNvPr id="0" name=""/>
        <dsp:cNvSpPr/>
      </dsp:nvSpPr>
      <dsp:spPr>
        <a:xfrm>
          <a:off x="2325430" y="357"/>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Har ett tydligt syfte</a:t>
          </a:r>
        </a:p>
      </dsp:txBody>
      <dsp:txXfrm>
        <a:off x="2472156" y="147083"/>
        <a:ext cx="708456" cy="708456"/>
      </dsp:txXfrm>
    </dsp:sp>
    <dsp:sp modelId="{1BABF3C6-BE53-4E81-AAB9-740ACE60E684}">
      <dsp:nvSpPr>
        <dsp:cNvPr id="0" name=""/>
        <dsp:cNvSpPr/>
      </dsp:nvSpPr>
      <dsp:spPr>
        <a:xfrm>
          <a:off x="3248166" y="382567"/>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Avser ett tydligt avgränsat område</a:t>
          </a:r>
        </a:p>
      </dsp:txBody>
      <dsp:txXfrm>
        <a:off x="3394892" y="529293"/>
        <a:ext cx="708456" cy="708456"/>
      </dsp:txXfrm>
    </dsp:sp>
    <dsp:sp modelId="{E9725FF2-3F15-4F75-902B-65240DBCA488}">
      <dsp:nvSpPr>
        <dsp:cNvPr id="0" name=""/>
        <dsp:cNvSpPr/>
      </dsp:nvSpPr>
      <dsp:spPr>
        <a:xfrm>
          <a:off x="3630376" y="1305303"/>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Tar höjd för olika intressenters behov</a:t>
          </a:r>
        </a:p>
      </dsp:txBody>
      <dsp:txXfrm>
        <a:off x="3777102" y="1452029"/>
        <a:ext cx="708456" cy="708456"/>
      </dsp:txXfrm>
    </dsp:sp>
    <dsp:sp modelId="{3CC41C6E-5B8C-4D76-AF95-45BC91E30652}">
      <dsp:nvSpPr>
        <dsp:cNvPr id="0" name=""/>
        <dsp:cNvSpPr/>
      </dsp:nvSpPr>
      <dsp:spPr>
        <a:xfrm>
          <a:off x="3248166" y="2228039"/>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Är förankrat hos berörda intressenter</a:t>
          </a:r>
        </a:p>
      </dsp:txBody>
      <dsp:txXfrm>
        <a:off x="3394892" y="2374765"/>
        <a:ext cx="708456" cy="708456"/>
      </dsp:txXfrm>
    </dsp:sp>
    <dsp:sp modelId="{28830810-1939-48EF-A827-0A9D0D129FB9}">
      <dsp:nvSpPr>
        <dsp:cNvPr id="0" name=""/>
        <dsp:cNvSpPr/>
      </dsp:nvSpPr>
      <dsp:spPr>
        <a:xfrm>
          <a:off x="2325430" y="2610248"/>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Har ett entydigt och enhetligt innehåll</a:t>
          </a:r>
        </a:p>
      </dsp:txBody>
      <dsp:txXfrm>
        <a:off x="2472156" y="2756974"/>
        <a:ext cx="708456" cy="708456"/>
      </dsp:txXfrm>
    </dsp:sp>
    <dsp:sp modelId="{8B199EC0-6C50-4C92-9F9C-EAF458F178AB}">
      <dsp:nvSpPr>
        <dsp:cNvPr id="0" name=""/>
        <dsp:cNvSpPr/>
      </dsp:nvSpPr>
      <dsp:spPr>
        <a:xfrm>
          <a:off x="1402694" y="2228039"/>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Förvaltas aktivt</a:t>
          </a:r>
        </a:p>
      </dsp:txBody>
      <dsp:txXfrm>
        <a:off x="1549420" y="2374765"/>
        <a:ext cx="708456" cy="708456"/>
      </dsp:txXfrm>
    </dsp:sp>
    <dsp:sp modelId="{91E13426-4FA5-4E5C-81D7-71007E4A962F}">
      <dsp:nvSpPr>
        <dsp:cNvPr id="0" name=""/>
        <dsp:cNvSpPr/>
      </dsp:nvSpPr>
      <dsp:spPr>
        <a:xfrm>
          <a:off x="1020485" y="1305303"/>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Är tillgängligt i digital form</a:t>
          </a:r>
        </a:p>
      </dsp:txBody>
      <dsp:txXfrm>
        <a:off x="1167211" y="1452029"/>
        <a:ext cx="708456" cy="708456"/>
      </dsp:txXfrm>
    </dsp:sp>
    <dsp:sp modelId="{4E166182-19B1-472B-8D0F-8FCED476D21E}">
      <dsp:nvSpPr>
        <dsp:cNvPr id="0" name=""/>
        <dsp:cNvSpPr/>
      </dsp:nvSpPr>
      <dsp:spPr>
        <a:xfrm>
          <a:off x="1402694" y="382567"/>
          <a:ext cx="1001908" cy="1001908"/>
        </a:xfrm>
        <a:prstGeom prst="ellipse">
          <a:avLst/>
        </a:prstGeom>
        <a:solidFill>
          <a:schemeClr val="accent1">
            <a:lumMod val="40000"/>
            <a:lumOff val="60000"/>
          </a:schemeClr>
        </a:solidFill>
        <a:ln w="12700" cap="flat" cmpd="sng" algn="ctr">
          <a:solidFill>
            <a:schemeClr val="accent1"/>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Har en unik identitet</a:t>
          </a:r>
        </a:p>
      </dsp:txBody>
      <dsp:txXfrm>
        <a:off x="1549420" y="529293"/>
        <a:ext cx="708456" cy="7084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17B483B1846AE8DE4B11A2ECAB7DA"/>
        <w:category>
          <w:name w:val="Allmänt"/>
          <w:gallery w:val="placeholder"/>
        </w:category>
        <w:types>
          <w:type w:val="bbPlcHdr"/>
        </w:types>
        <w:behaviors>
          <w:behavior w:val="content"/>
        </w:behaviors>
        <w:guid w:val="{87D0C0B7-7515-4AE5-8D1A-181BBC7EF560}"/>
      </w:docPartPr>
      <w:docPartBody>
        <w:p w:rsidR="00000000" w:rsidRDefault="000C7D33">
          <w:pPr>
            <w:pStyle w:val="4D217B483B1846AE8DE4B11A2ECAB7DA"/>
          </w:pPr>
          <w:r w:rsidRPr="0066768F">
            <w:rPr>
              <w:rStyle w:val="Platshllartext"/>
            </w:rPr>
            <w:t>Rubrik</w:t>
          </w:r>
        </w:p>
      </w:docPartBody>
    </w:docPart>
    <w:docPart>
      <w:docPartPr>
        <w:name w:val="89CD9C86E7834242B1BFBC282ECCDC80"/>
        <w:category>
          <w:name w:val="Allmänt"/>
          <w:gallery w:val="placeholder"/>
        </w:category>
        <w:types>
          <w:type w:val="bbPlcHdr"/>
        </w:types>
        <w:behaviors>
          <w:behavior w:val="content"/>
        </w:behaviors>
        <w:guid w:val="{DF3D7714-760F-4DCF-85D7-5375AE0A8DA3}"/>
      </w:docPartPr>
      <w:docPartBody>
        <w:p w:rsidR="00000000" w:rsidRDefault="000C7D33">
          <w:pPr>
            <w:pStyle w:val="89CD9C86E7834242B1BFBC282ECCDC80"/>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0000000000000000000"/>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33"/>
    <w:rsid w:val="000C7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C7D33"/>
    <w:rPr>
      <w:color w:val="7F7F7F" w:themeColor="text1" w:themeTint="80"/>
      <w:bdr w:val="none" w:sz="0" w:space="0" w:color="auto"/>
      <w:shd w:val="clear" w:color="auto" w:fill="F0F0F0"/>
    </w:rPr>
  </w:style>
  <w:style w:type="paragraph" w:customStyle="1" w:styleId="4D217B483B1846AE8DE4B11A2ECAB7DA">
    <w:name w:val="4D217B483B1846AE8DE4B11A2ECAB7DA"/>
  </w:style>
  <w:style w:type="paragraph" w:customStyle="1" w:styleId="89CD9C86E7834242B1BFBC282ECCDC80">
    <w:name w:val="89CD9C86E7834242B1BFBC282ECCDC80"/>
  </w:style>
  <w:style w:type="paragraph" w:customStyle="1" w:styleId="83D16E2EDDAA451D9C4A49F6FBE97240">
    <w:name w:val="83D16E2EDDAA451D9C4A49F6FBE97240"/>
  </w:style>
  <w:style w:type="paragraph" w:customStyle="1" w:styleId="BEB50BF19E9246CBBA28D6C3F5A9C996">
    <w:name w:val="BEB50BF19E9246CBBA28D6C3F5A9C996"/>
  </w:style>
  <w:style w:type="paragraph" w:customStyle="1" w:styleId="A58B0375B48C4037ACDCFFD45091947C">
    <w:name w:val="A58B0375B48C4037ACDCFFD45091947C"/>
    <w:rsid w:val="000C7D33"/>
  </w:style>
  <w:style w:type="paragraph" w:customStyle="1" w:styleId="4AEFC04884984BA9A45596F3A305CB8F">
    <w:name w:val="4AEFC04884984BA9A45596F3A305CB8F"/>
    <w:rsid w:val="000C7D33"/>
  </w:style>
  <w:style w:type="paragraph" w:customStyle="1" w:styleId="B6BACBB139544EB68BADDC94333CB37B">
    <w:name w:val="B6BACBB139544EB68BADDC94333CB37B"/>
    <w:rsid w:val="000C7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4AE0F4"/>
      </a:hlink>
      <a:folHlink>
        <a:srgbClr val="FFC075"/>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7580d6-f222-4b83-bd5a-86f48a7dd48d">
      <Terms xmlns="http://schemas.microsoft.com/office/infopath/2007/PartnerControls"/>
    </lcf76f155ced4ddcb4097134ff3c332f>
    <TaxCatchAll xmlns="96e90e32-a5b9-491f-ac7c-54ba1b7efc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2B3021D623C149A416FCCB45D446D5" ma:contentTypeVersion="11" ma:contentTypeDescription="Skapa ett nytt dokument." ma:contentTypeScope="" ma:versionID="4221527ed16ec7a086e2ce696472574a">
  <xsd:schema xmlns:xsd="http://www.w3.org/2001/XMLSchema" xmlns:xs="http://www.w3.org/2001/XMLSchema" xmlns:p="http://schemas.microsoft.com/office/2006/metadata/properties" xmlns:ns2="487580d6-f222-4b83-bd5a-86f48a7dd48d" xmlns:ns3="96e90e32-a5b9-491f-ac7c-54ba1b7efc67" targetNamespace="http://schemas.microsoft.com/office/2006/metadata/properties" ma:root="true" ma:fieldsID="2686d652b766f488fbfc9de13a9a8bc5" ns2:_="" ns3:_="">
    <xsd:import namespace="487580d6-f222-4b83-bd5a-86f48a7dd48d"/>
    <xsd:import namespace="96e90e32-a5b9-491f-ac7c-54ba1b7efc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580d6-f222-4b83-bd5a-86f48a7d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90e32-a5b9-491f-ac7c-54ba1b7efc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30d0a4e-4dbe-4aa7-93c1-8c2edea8e49c}" ma:internalName="TaxCatchAll" ma:showField="CatchAllData" ma:web="96e90e32-a5b9-491f-ac7c-54ba1b7ef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487580d6-f222-4b83-bd5a-86f48a7dd48d"/>
    <ds:schemaRef ds:uri="96e90e32-a5b9-491f-ac7c-54ba1b7efc67"/>
  </ds:schemaRefs>
</ds:datastoreItem>
</file>

<file path=customXml/itemProps2.xml><?xml version="1.0" encoding="utf-8"?>
<ds:datastoreItem xmlns:ds="http://schemas.openxmlformats.org/officeDocument/2006/customXml" ds:itemID="{A4FE8A04-6023-46CB-A639-84A851A0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580d6-f222-4b83-bd5a-86f48a7dd48d"/>
    <ds:schemaRef ds:uri="96e90e32-a5b9-491f-ac7c-54ba1b7ef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22</TotalTime>
  <Pages>12</Pages>
  <Words>2731</Words>
  <Characters>14480</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 för utveckling av kodverk</dc:title>
  <dc:subject>Beskrivning av det arbetssätt som används vid utveckling av kodverk inom Inera</dc:subject>
  <dc:creator>Blomberg Tobias</dc:creator>
  <cp:keywords/>
  <dc:description/>
  <cp:lastModifiedBy>Blomberg Tobias</cp:lastModifiedBy>
  <cp:revision>1</cp:revision>
  <cp:lastPrinted>2019-02-18T10:06:00Z</cp:lastPrinted>
  <dcterms:created xsi:type="dcterms:W3CDTF">2023-04-14T06:35:00Z</dcterms:created>
  <dcterms:modified xsi:type="dcterms:W3CDTF">2023-04-14T07:01:00Z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0x010100C52B3021D623C149A416FCCB45D446D5</vt:lpwstr>
  </property>
  <property fmtid="{D5CDD505-2E9C-101B-9397-08002B2CF9AE}" pid="3" name="Order">
    <vt:r8>33400</vt:r8>
  </property>
</Properties>
</file>