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CB56" w14:textId="3CA7872D" w:rsidR="003C0177" w:rsidRDefault="00B700E6" w:rsidP="00F321F7">
      <w:pPr>
        <w:pStyle w:val="Rubrik1"/>
      </w:pPr>
      <w:r>
        <w:t>Redogörelser för antaganden i</w:t>
      </w:r>
      <w:r w:rsidR="00F321F7">
        <w:t xml:space="preserve"> exempelkalkyl Digitala kallelser</w:t>
      </w:r>
    </w:p>
    <w:p w14:paraId="01F9A331" w14:textId="5B928E61" w:rsidR="008F641B" w:rsidRPr="008F641B" w:rsidRDefault="008F641B" w:rsidP="008F641B">
      <w:r>
        <w:t>Nedan beskrivs</w:t>
      </w:r>
      <w:r w:rsidR="002210EF">
        <w:t xml:space="preserve"> antaganden, resonemang och underlag för de värden som finns i exempelkalkylen. </w:t>
      </w:r>
      <w:bookmarkStart w:id="0" w:name="_GoBack"/>
      <w:bookmarkEnd w:id="0"/>
    </w:p>
    <w:p w14:paraId="6C296527" w14:textId="77777777" w:rsidR="00F321F7" w:rsidRDefault="00F321F7" w:rsidP="00F321F7">
      <w:pPr>
        <w:pStyle w:val="Brdtext"/>
      </w:pPr>
    </w:p>
    <w:p w14:paraId="0B1A6AE1" w14:textId="77777777" w:rsidR="00F321F7" w:rsidRPr="00B700E6" w:rsidRDefault="00F321F7" w:rsidP="00F321F7">
      <w:pPr>
        <w:pStyle w:val="Brdtext"/>
        <w:numPr>
          <w:ilvl w:val="1"/>
          <w:numId w:val="30"/>
        </w:numPr>
        <w:rPr>
          <w:b/>
          <w:bCs/>
        </w:rPr>
      </w:pPr>
      <w:r w:rsidRPr="00B700E6">
        <w:rPr>
          <w:b/>
          <w:bCs/>
        </w:rPr>
        <w:t>Materialkostnader för papperskallelser</w:t>
      </w:r>
    </w:p>
    <w:p w14:paraId="0F82E7D3" w14:textId="77777777" w:rsidR="00F321F7" w:rsidRDefault="00F321F7" w:rsidP="00F321F7">
      <w:pPr>
        <w:pStyle w:val="Brdtext"/>
        <w:spacing w:after="0"/>
      </w:pPr>
      <w:r>
        <w:t xml:space="preserve">Kostnader kan uppstå för papper och material, porto, och andra tjänster, till exempel avgifter till e-brevsleverantörer. </w:t>
      </w:r>
      <w:r>
        <w:t xml:space="preserve">Vi uppskattar materialkostnad (ett kuvert och ett papper) till 54 öre, och har sedan tittat på några olika priser för porto hos Postnord för avtalskunder: </w:t>
      </w:r>
      <w:hyperlink r:id="rId11" w:history="1">
        <w:r w:rsidRPr="002A760C">
          <w:rPr>
            <w:rStyle w:val="Hyperlnk"/>
            <w:rFonts w:ascii="Times New Roman" w:hAnsi="Times New Roman"/>
          </w:rPr>
          <w:t>https://www.postnord.se/skicka-forsandelser/priser-och-villkor/prislistor-avtalskunder</w:t>
        </w:r>
      </w:hyperlink>
      <w:r>
        <w:t xml:space="preserve"> </w:t>
      </w:r>
    </w:p>
    <w:p w14:paraId="316B7B59" w14:textId="6B7589D8" w:rsidR="00D43F42" w:rsidRDefault="00D43F42" w:rsidP="00F321F7">
      <w:pPr>
        <w:pStyle w:val="Brdtext"/>
      </w:pPr>
      <w:r>
        <w:t>Troligt värde i exempelkalkylen: 6,94 kronor per papperskallelse</w:t>
      </w:r>
    </w:p>
    <w:p w14:paraId="4000EE27" w14:textId="77777777" w:rsidR="00D43F42" w:rsidRDefault="00D43F42" w:rsidP="00F321F7">
      <w:pPr>
        <w:pStyle w:val="Brdtext"/>
      </w:pPr>
    </w:p>
    <w:p w14:paraId="37FD9FEE" w14:textId="77777777" w:rsidR="00F321F7" w:rsidRPr="00B700E6" w:rsidRDefault="00F321F7" w:rsidP="00F321F7">
      <w:pPr>
        <w:pStyle w:val="Brdtext"/>
        <w:numPr>
          <w:ilvl w:val="1"/>
          <w:numId w:val="30"/>
        </w:numPr>
        <w:rPr>
          <w:b/>
          <w:bCs/>
        </w:rPr>
      </w:pPr>
      <w:r w:rsidRPr="00B700E6">
        <w:rPr>
          <w:b/>
          <w:bCs/>
        </w:rPr>
        <w:t>Antal kallelser per invånare</w:t>
      </w:r>
    </w:p>
    <w:p w14:paraId="17ED4714" w14:textId="77777777" w:rsidR="00F321F7" w:rsidRDefault="00F321F7" w:rsidP="00F321F7">
      <w:pPr>
        <w:pStyle w:val="Brdtext"/>
      </w:pPr>
      <w:r>
        <w:t xml:space="preserve">Uppgifterna om mängden papperskallelser som skickas idag varierar mellan regionerna. </w:t>
      </w:r>
      <w:r>
        <w:t xml:space="preserve">Vi har hittat följande information: </w:t>
      </w:r>
    </w:p>
    <w:p w14:paraId="04CC8709" w14:textId="414AFE88" w:rsidR="00F321F7" w:rsidRDefault="00F321F7" w:rsidP="00B700E6">
      <w:pPr>
        <w:pStyle w:val="Brdtext"/>
        <w:numPr>
          <w:ilvl w:val="0"/>
          <w:numId w:val="32"/>
        </w:numPr>
      </w:pPr>
      <w:r>
        <w:t>Region Skåne skickar 15 500 000 kallelser i pappersformat om året</w:t>
      </w:r>
      <w:r w:rsidR="00F66793">
        <w:t xml:space="preserve">. </w:t>
      </w:r>
      <w:r>
        <w:t>Det är 11 papperskallelser per invånare</w:t>
      </w:r>
      <w:r w:rsidR="00F66793">
        <w:t xml:space="preserve"> </w:t>
      </w:r>
      <w:r w:rsidR="00F66793">
        <w:t>(</w:t>
      </w:r>
      <w:r w:rsidR="00F66793">
        <w:t>Region Skånes</w:t>
      </w:r>
      <w:r w:rsidR="00F66793">
        <w:t xml:space="preserve"> verksamhetsplan och budget 2018).</w:t>
      </w:r>
    </w:p>
    <w:p w14:paraId="356523A9" w14:textId="1A5EA457" w:rsidR="00F321F7" w:rsidRDefault="00F321F7" w:rsidP="00B700E6">
      <w:pPr>
        <w:pStyle w:val="Brdtext"/>
        <w:numPr>
          <w:ilvl w:val="0"/>
          <w:numId w:val="32"/>
        </w:numPr>
      </w:pPr>
      <w:r>
        <w:t>Region Kronoberg skickar ut 700 000 papperskallelser, det är 3.5 kallelser per invånare</w:t>
      </w:r>
      <w:r w:rsidR="002060E9">
        <w:t xml:space="preserve"> (</w:t>
      </w:r>
      <w:hyperlink r:id="rId12" w:history="1">
        <w:r w:rsidR="002060E9" w:rsidRPr="002A760C">
          <w:rPr>
            <w:rStyle w:val="Hyperlnk"/>
            <w:rFonts w:ascii="Times New Roman" w:hAnsi="Times New Roman"/>
          </w:rPr>
          <w:t>https://sverigesradio.se/sida/artikel.aspx?programid=106&amp;artikel=7482795</w:t>
        </w:r>
      </w:hyperlink>
      <w:r w:rsidR="002060E9">
        <w:t xml:space="preserve">) </w:t>
      </w:r>
    </w:p>
    <w:p w14:paraId="0415D780" w14:textId="3D888D46" w:rsidR="00F321F7" w:rsidRDefault="00F321F7" w:rsidP="00F321F7">
      <w:pPr>
        <w:pStyle w:val="Brdtext"/>
        <w:numPr>
          <w:ilvl w:val="0"/>
          <w:numId w:val="32"/>
        </w:numPr>
      </w:pPr>
      <w:r>
        <w:t>Region Västmanland skickar ut 270 000 papperskallelser från COSMIC, det är 1 kallelse per invånare. Men de skickar även ut kallelser från 6 andra system</w:t>
      </w:r>
      <w:r w:rsidR="00B700E6">
        <w:t>, så totalsumman är nog större</w:t>
      </w:r>
      <w:r w:rsidR="0023317F">
        <w:t xml:space="preserve"> (</w:t>
      </w:r>
      <w:hyperlink r:id="rId13" w:history="1">
        <w:r w:rsidR="0023317F" w:rsidRPr="002A760C">
          <w:rPr>
            <w:rStyle w:val="Hyperlnk"/>
            <w:rFonts w:ascii="Times New Roman" w:hAnsi="Times New Roman"/>
          </w:rPr>
          <w:t>https://regionvastmanland.se/vardgivare/it-stod/nyhetsbrevetdigitalt/digitalakallelser/</w:t>
        </w:r>
      </w:hyperlink>
      <w:r w:rsidR="0023317F">
        <w:t xml:space="preserve">) </w:t>
      </w:r>
    </w:p>
    <w:p w14:paraId="437B40C6" w14:textId="4D06CB28" w:rsidR="00A513EB" w:rsidRDefault="00D43F42" w:rsidP="00F321F7">
      <w:pPr>
        <w:pStyle w:val="Brdtext"/>
      </w:pPr>
      <w:r>
        <w:t xml:space="preserve">Troligt värde i exempelkalkylen: 5 kallelser per invånare. </w:t>
      </w:r>
    </w:p>
    <w:p w14:paraId="2D027C8E" w14:textId="77777777" w:rsidR="00D43F42" w:rsidRDefault="00D43F42" w:rsidP="00F321F7">
      <w:pPr>
        <w:pStyle w:val="Brdtext"/>
      </w:pPr>
    </w:p>
    <w:p w14:paraId="6E86BA91" w14:textId="77777777" w:rsidR="00F321F7" w:rsidRPr="00B700E6" w:rsidRDefault="00F321F7" w:rsidP="00F321F7">
      <w:pPr>
        <w:pStyle w:val="Brdtext"/>
        <w:numPr>
          <w:ilvl w:val="1"/>
          <w:numId w:val="30"/>
        </w:numPr>
        <w:rPr>
          <w:b/>
          <w:bCs/>
        </w:rPr>
      </w:pPr>
      <w:r w:rsidRPr="00B700E6">
        <w:rPr>
          <w:b/>
          <w:bCs/>
        </w:rPr>
        <w:t>Andel av papperskallelserna som antas kunna skickas digitalt</w:t>
      </w:r>
    </w:p>
    <w:p w14:paraId="41B04E4D" w14:textId="04FAC25A" w:rsidR="00B700E6" w:rsidRDefault="008C77E2" w:rsidP="00B700E6">
      <w:pPr>
        <w:pStyle w:val="Brdtext"/>
        <w:spacing w:after="0"/>
      </w:pPr>
      <w:r>
        <w:t>Vi har</w:t>
      </w:r>
      <w:r w:rsidR="00B700E6">
        <w:t xml:space="preserve"> förhållit oss till följande underlag</w:t>
      </w:r>
      <w:r>
        <w:t xml:space="preserve"> och resonemang</w:t>
      </w:r>
      <w:r w:rsidR="00B700E6">
        <w:t xml:space="preserve">: </w:t>
      </w:r>
    </w:p>
    <w:p w14:paraId="23B8C31B" w14:textId="77777777" w:rsidR="00B700E6" w:rsidRDefault="00B700E6" w:rsidP="00B700E6">
      <w:pPr>
        <w:pStyle w:val="Brdtext"/>
        <w:spacing w:after="0"/>
      </w:pPr>
    </w:p>
    <w:p w14:paraId="0221A234" w14:textId="0814FE87" w:rsidR="00B700E6" w:rsidRDefault="00B700E6" w:rsidP="00B700E6">
      <w:pPr>
        <w:pStyle w:val="Brdtext"/>
        <w:numPr>
          <w:ilvl w:val="0"/>
          <w:numId w:val="33"/>
        </w:numPr>
        <w:spacing w:after="0"/>
      </w:pPr>
      <w:r>
        <w:t xml:space="preserve">Enligt Svenskarna och Internet 2019 använder 5 procent av invånarna inte internet dagligen eller inte alls. I den gruppen är det framförallt äldre i åldern 66+. Det är samma grupp som också har det största vårdbehovet och sannolikt tar den gruppen emot fler papperskallelser än övriga invånare. </w:t>
      </w:r>
      <w:r w:rsidR="0023317F">
        <w:t>Enligt statistik från</w:t>
      </w:r>
      <w:r>
        <w:t xml:space="preserve"> Västragötalandsregionen står äldre i åldern 65 + för cirka 30 procent av vårdbesöken. </w:t>
      </w:r>
      <w:r>
        <w:t xml:space="preserve">Om vi antar att hela den gruppen fortsatt vill ha sina kallelser på papper återstår cirka 70 % av Sveriges befolkning som skulle vilja ha dem digitalt. </w:t>
      </w:r>
    </w:p>
    <w:p w14:paraId="5F584BA1" w14:textId="77777777" w:rsidR="00B700E6" w:rsidRDefault="00B700E6" w:rsidP="00B700E6">
      <w:pPr>
        <w:pStyle w:val="Brdtext"/>
        <w:spacing w:after="0"/>
      </w:pPr>
    </w:p>
    <w:p w14:paraId="74CF1A44" w14:textId="69F47210" w:rsidR="00B700E6" w:rsidRDefault="00B700E6" w:rsidP="00B700E6">
      <w:pPr>
        <w:pStyle w:val="Brdtext"/>
        <w:numPr>
          <w:ilvl w:val="0"/>
          <w:numId w:val="33"/>
        </w:numPr>
        <w:spacing w:after="0"/>
      </w:pPr>
      <w:r>
        <w:lastRenderedPageBreak/>
        <w:t>Idag (2020) har 7,5 miljoner loggat in på 1177. 20 procent av dem har valt att inte dela med sig av sitt telefonnummer för att få aviseringar</w:t>
      </w:r>
      <w:r w:rsidR="0023317F">
        <w:t xml:space="preserve"> (Källa: Inera)</w:t>
      </w:r>
      <w:r>
        <w:t xml:space="preserve">. </w:t>
      </w:r>
      <w:r>
        <w:t xml:space="preserve">Vi kan anta att samma 20 procent inte heller skulle vilja ha digitala kallelser – vilket ger </w:t>
      </w:r>
      <w:r>
        <w:t>6 miljoner svenskar som</w:t>
      </w:r>
      <w:r>
        <w:t xml:space="preserve"> har loggat in på 1177.se och som</w:t>
      </w:r>
      <w:r>
        <w:t xml:space="preserve"> sannolikt vill ha sina kallelser digitalt</w:t>
      </w:r>
      <w:r>
        <w:t xml:space="preserve"> – cirka 60 % av Sveriges befolkning. </w:t>
      </w:r>
      <w:r>
        <w:t xml:space="preserve"> </w:t>
      </w:r>
    </w:p>
    <w:p w14:paraId="6D855648" w14:textId="77777777" w:rsidR="00007ECE" w:rsidRDefault="00007ECE" w:rsidP="00007ECE">
      <w:pPr>
        <w:pStyle w:val="Liststycke"/>
      </w:pPr>
    </w:p>
    <w:p w14:paraId="2F4BF6FA" w14:textId="7F7E2223" w:rsidR="00007ECE" w:rsidRDefault="00007ECE" w:rsidP="00007ECE">
      <w:pPr>
        <w:pStyle w:val="Brdtext"/>
      </w:pPr>
      <w:r>
        <w:t xml:space="preserve">Troligt värde i exempelkalkylen: </w:t>
      </w:r>
      <w:r>
        <w:t xml:space="preserve">60 % </w:t>
      </w:r>
    </w:p>
    <w:p w14:paraId="61C8C047" w14:textId="77777777" w:rsidR="00007ECE" w:rsidRDefault="00007ECE" w:rsidP="00007ECE">
      <w:pPr>
        <w:pStyle w:val="Brdtext"/>
        <w:spacing w:after="0"/>
      </w:pPr>
    </w:p>
    <w:p w14:paraId="482F9B43" w14:textId="77777777" w:rsidR="00B700E6" w:rsidRDefault="00B700E6" w:rsidP="00B700E6">
      <w:pPr>
        <w:pStyle w:val="Brdtext"/>
      </w:pPr>
    </w:p>
    <w:p w14:paraId="65643D38" w14:textId="5D877C0C" w:rsidR="00F321F7" w:rsidRDefault="00B20ED4" w:rsidP="00F321F7">
      <w:pPr>
        <w:pStyle w:val="Brdtext"/>
        <w:numPr>
          <w:ilvl w:val="1"/>
          <w:numId w:val="30"/>
        </w:numPr>
        <w:rPr>
          <w:b/>
          <w:bCs/>
        </w:rPr>
      </w:pPr>
      <w:r>
        <w:rPr>
          <w:b/>
          <w:bCs/>
        </w:rPr>
        <w:t>Antaganden rörande minskad tid på administration.</w:t>
      </w:r>
    </w:p>
    <w:p w14:paraId="6381007E" w14:textId="24F0854A" w:rsidR="00943EC3" w:rsidRPr="00943EC3" w:rsidRDefault="00943EC3" w:rsidP="00943EC3">
      <w:pPr>
        <w:pStyle w:val="Brdtext"/>
      </w:pPr>
      <w:r>
        <w:t xml:space="preserve">Dessa antaganden är gissningar då vi saknat underlag. </w:t>
      </w:r>
    </w:p>
    <w:p w14:paraId="09E6FA01" w14:textId="77777777" w:rsidR="00943EC3" w:rsidRPr="00943EC3" w:rsidRDefault="00943EC3" w:rsidP="00943EC3">
      <w:pPr>
        <w:pStyle w:val="Brdtext"/>
        <w:rPr>
          <w:b/>
          <w:bCs/>
        </w:rPr>
      </w:pPr>
    </w:p>
    <w:p w14:paraId="518D6C0D" w14:textId="0B06B8F2" w:rsidR="00F321F7" w:rsidRDefault="00F321F7" w:rsidP="00B20ED4">
      <w:pPr>
        <w:pStyle w:val="Brdtext"/>
        <w:numPr>
          <w:ilvl w:val="1"/>
          <w:numId w:val="30"/>
        </w:numPr>
        <w:rPr>
          <w:b/>
          <w:bCs/>
        </w:rPr>
      </w:pPr>
      <w:r w:rsidRPr="006C4481">
        <w:rPr>
          <w:b/>
          <w:bCs/>
        </w:rPr>
        <w:t>Värdering av frigjord tid per timme</w:t>
      </w:r>
    </w:p>
    <w:p w14:paraId="625DC5B8" w14:textId="28CF2907" w:rsidR="00F71EF0" w:rsidRDefault="00F71EF0" w:rsidP="00F71EF0">
      <w:pPr>
        <w:pStyle w:val="Brdtext"/>
      </w:pPr>
      <w:r>
        <w:t xml:space="preserve">Enligt Ineras värderingsprinciper ska frigjord tid värderas utifrån det den planeras att användas till. </w:t>
      </w:r>
      <w:r w:rsidR="002978A1">
        <w:t>Om den fr</w:t>
      </w:r>
      <w:r w:rsidR="00303860">
        <w:t>igjorda arbetstiden ska användas till att minska på personal, blir värdet minskningen i lönekostnader (en finansiell nytta). Men om den frigjorda arbetstiden ska användas till någonting annat, är värdet av den frigjorda arbetstiden den nya aktiviteten</w:t>
      </w:r>
      <w:r w:rsidR="00050672">
        <w:t xml:space="preserve">. </w:t>
      </w:r>
    </w:p>
    <w:p w14:paraId="4FB92B97" w14:textId="6B8EDEA3" w:rsidR="00A54E90" w:rsidRDefault="00820308" w:rsidP="00B20ED4">
      <w:pPr>
        <w:pStyle w:val="Brdtext"/>
      </w:pPr>
      <w:r>
        <w:t>I exempelkalkylen</w:t>
      </w:r>
      <w:r w:rsidR="001E7FE3">
        <w:t xml:space="preserve"> antar vi att endast 1 procent av alla frigjorda timmar kommer att</w:t>
      </w:r>
      <w:r w:rsidR="00E66B06">
        <w:t xml:space="preserve"> omsättas i nytta. Detta är </w:t>
      </w:r>
      <w:r w:rsidR="00597D23">
        <w:t xml:space="preserve">eventuellt lågt räknat, men vi gör så för att inte överskatta nyttan från frigjord tid som sprids ut </w:t>
      </w:r>
      <w:r w:rsidR="00A27F16">
        <w:t xml:space="preserve">i små tidsenheter </w:t>
      </w:r>
      <w:r w:rsidR="00597D23">
        <w:t xml:space="preserve">över många personers arbetsdagar. </w:t>
      </w:r>
      <w:r w:rsidR="00A27F16">
        <w:t>Det kan vara svårt att realisera nytta från frigjord tid som är så upphackad</w:t>
      </w:r>
      <w:r w:rsidR="00CB3FE7">
        <w:t xml:space="preserve"> och utspridd. </w:t>
      </w:r>
    </w:p>
    <w:p w14:paraId="62FFF8E4" w14:textId="33814EE2" w:rsidR="008338E5" w:rsidRDefault="008338E5" w:rsidP="00B20ED4">
      <w:pPr>
        <w:pStyle w:val="Brdtext"/>
      </w:pPr>
      <w:r>
        <w:t>I teorin finns det många sätt att använda den frigjorda tiden</w:t>
      </w:r>
      <w:r w:rsidR="007B0473">
        <w:t xml:space="preserve">, exempelvis: </w:t>
      </w:r>
    </w:p>
    <w:p w14:paraId="02BC0F38" w14:textId="29CCEC81" w:rsidR="007B0473" w:rsidRDefault="00F07C2F" w:rsidP="007B0473">
      <w:pPr>
        <w:pStyle w:val="Brdtext"/>
        <w:numPr>
          <w:ilvl w:val="0"/>
          <w:numId w:val="33"/>
        </w:numPr>
      </w:pPr>
      <w:r>
        <w:t xml:space="preserve">Säga upp personal. </w:t>
      </w:r>
    </w:p>
    <w:p w14:paraId="3599C83C" w14:textId="78298ABE" w:rsidR="00F07C2F" w:rsidRDefault="00C46D24" w:rsidP="007B0473">
      <w:pPr>
        <w:pStyle w:val="Brdtext"/>
        <w:numPr>
          <w:ilvl w:val="0"/>
          <w:numId w:val="33"/>
        </w:numPr>
      </w:pPr>
      <w:r>
        <w:t xml:space="preserve">Öka antalet patientmöten. </w:t>
      </w:r>
    </w:p>
    <w:p w14:paraId="6CBC96A7" w14:textId="5052A5CC" w:rsidR="00C46D24" w:rsidRDefault="00A73565" w:rsidP="007B0473">
      <w:pPr>
        <w:pStyle w:val="Brdtext"/>
        <w:numPr>
          <w:ilvl w:val="0"/>
          <w:numId w:val="33"/>
        </w:numPr>
      </w:pPr>
      <w:r>
        <w:t xml:space="preserve">Förbättra kvaliteten i patientmöten. </w:t>
      </w:r>
    </w:p>
    <w:p w14:paraId="0DAF6E1C" w14:textId="5AB8DFBB" w:rsidR="00A73565" w:rsidRDefault="00A73565" w:rsidP="007B0473">
      <w:pPr>
        <w:pStyle w:val="Brdtext"/>
        <w:numPr>
          <w:ilvl w:val="0"/>
          <w:numId w:val="33"/>
        </w:numPr>
      </w:pPr>
      <w:r>
        <w:t xml:space="preserve">Minska stress på arbetsplatsen och minska sjukskrivningarna. </w:t>
      </w:r>
    </w:p>
    <w:p w14:paraId="016BE1BA" w14:textId="674484FB" w:rsidR="00A73565" w:rsidRDefault="00A73565" w:rsidP="00A73565">
      <w:pPr>
        <w:pStyle w:val="Brdtext"/>
      </w:pPr>
      <w:r>
        <w:t>I exempelkalkylen väljer vi att anta att den frigjorda tiden används för att skapa en bättre och mindre stressfylld arbetsmiljö</w:t>
      </w:r>
      <w:r w:rsidR="009D4729">
        <w:t xml:space="preserve">. Antagandet är inte </w:t>
      </w:r>
      <w:r w:rsidR="00A70A3F">
        <w:t xml:space="preserve">helt orimligt </w:t>
      </w:r>
      <w:r w:rsidR="009046CE">
        <w:t xml:space="preserve">då </w:t>
      </w:r>
      <w:r w:rsidR="00A70A3F">
        <w:t>regioner har kostnader för sjukfrånvaro på över</w:t>
      </w:r>
      <w:r w:rsidR="0043407F">
        <w:t xml:space="preserve"> fem</w:t>
      </w:r>
      <w:r w:rsidR="00A70A3F">
        <w:t xml:space="preserve"> miljarder kronor varje å</w:t>
      </w:r>
      <w:r w:rsidR="00FA4E6A">
        <w:t>r. Stress är den vanligaste sjukskrivningsorsaken.</w:t>
      </w:r>
      <w:r w:rsidR="001A3E0F">
        <w:t xml:space="preserve"> ”Onödiga” arbetsuppgifter</w:t>
      </w:r>
      <w:r w:rsidR="00B3097E">
        <w:t xml:space="preserve"> och fel använd kompetens</w:t>
      </w:r>
      <w:r w:rsidR="001A3E0F">
        <w:t xml:space="preserve"> är en betydande orsak till stress</w:t>
      </w:r>
      <w:r w:rsidR="00FA4E6A">
        <w:t xml:space="preserve"> (</w:t>
      </w:r>
      <w:r w:rsidR="00445421">
        <w:t xml:space="preserve">”Sjukskrivningarna kostar välfärden miljarder”, Vision 2016, </w:t>
      </w:r>
      <w:hyperlink r:id="rId14" w:history="1">
        <w:r w:rsidR="008F4CC6" w:rsidRPr="002A760C">
          <w:rPr>
            <w:rStyle w:val="Hyperlnk"/>
            <w:rFonts w:ascii="Times New Roman" w:hAnsi="Times New Roman"/>
          </w:rPr>
          <w:t>https://mb.cision.com/Public/1167/2106493/bc24cc2e60533feb.pdf</w:t>
        </w:r>
      </w:hyperlink>
      <w:r w:rsidR="008F4CC6">
        <w:t xml:space="preserve">). </w:t>
      </w:r>
      <w:r w:rsidR="008A7D9E">
        <w:t xml:space="preserve">Att minska på administrativa arbetsuppgifter kring kallelser skulle kunna vara ett sätt att reducera </w:t>
      </w:r>
      <w:r w:rsidR="00493AB0">
        <w:t xml:space="preserve">stress och därmed sjukskrivningar. </w:t>
      </w:r>
    </w:p>
    <w:p w14:paraId="67D528BE" w14:textId="0BCA000E" w:rsidR="008338E5" w:rsidRDefault="00FE174A" w:rsidP="00B20ED4">
      <w:pPr>
        <w:pStyle w:val="Brdtext"/>
      </w:pPr>
      <w:r>
        <w:t xml:space="preserve">I exempelkalkylen antar vi att den frigjorda arbetstiden används till att minska </w:t>
      </w:r>
      <w:r w:rsidR="00493AB0">
        <w:t>sjukskrivningar</w:t>
      </w:r>
      <w:r>
        <w:t xml:space="preserve"> med lika många timmar. Vi använde Försäkringskassan</w:t>
      </w:r>
      <w:r w:rsidR="00FF54BA">
        <w:t xml:space="preserve"> kalkylator för att beräkna kostnader för sjukfrånvaro</w:t>
      </w:r>
      <w:r w:rsidR="0082439C">
        <w:t>,</w:t>
      </w:r>
      <w:r w:rsidR="003D6D47">
        <w:t xml:space="preserve"> med ett antagande att en sjuksköterska tjänar 394</w:t>
      </w:r>
      <w:r w:rsidR="00167FA7">
        <w:t> </w:t>
      </w:r>
      <w:r w:rsidR="003D6D47">
        <w:t>032</w:t>
      </w:r>
      <w:r w:rsidR="00167FA7">
        <w:t xml:space="preserve"> kr per år, vilket ger en kostnad på 296 kr/timme för arbetsgivaren under sjukdagar 2-</w:t>
      </w:r>
      <w:r w:rsidR="00F70E99">
        <w:t xml:space="preserve">14 </w:t>
      </w:r>
      <w:hyperlink r:id="rId15" w:history="1">
        <w:r w:rsidR="00F70E99" w:rsidRPr="002A760C">
          <w:rPr>
            <w:rStyle w:val="Hyperlnk"/>
            <w:rFonts w:ascii="Times New Roman" w:hAnsi="Times New Roman"/>
          </w:rPr>
          <w:t>https://www.forsakringskassan.se/arbetsgivare/e-tjanster-for-arbetsgivare/berakna-kostnader-for-sjukfranvaro#/</w:t>
        </w:r>
      </w:hyperlink>
      <w:r w:rsidR="0082439C">
        <w:t xml:space="preserve">. </w:t>
      </w:r>
    </w:p>
    <w:p w14:paraId="5F70BDA6" w14:textId="77777777" w:rsidR="00494DAA" w:rsidRDefault="00494DAA" w:rsidP="00B20ED4">
      <w:pPr>
        <w:pStyle w:val="Brdtext"/>
      </w:pPr>
    </w:p>
    <w:p w14:paraId="57F0C00B" w14:textId="77777777" w:rsidR="004F76BF" w:rsidRDefault="00494DAA" w:rsidP="00F321F7">
      <w:pPr>
        <w:pStyle w:val="Brdtext"/>
        <w:numPr>
          <w:ilvl w:val="1"/>
          <w:numId w:val="30"/>
        </w:numPr>
        <w:rPr>
          <w:b/>
          <w:bCs/>
        </w:rPr>
      </w:pPr>
      <w:r>
        <w:rPr>
          <w:b/>
          <w:bCs/>
        </w:rPr>
        <w:lastRenderedPageBreak/>
        <w:t>Kostnad för ett besök i primärvården</w:t>
      </w:r>
    </w:p>
    <w:p w14:paraId="39771F57" w14:textId="15DD42DF" w:rsidR="00F321F7" w:rsidRDefault="004F76BF" w:rsidP="004F76BF">
      <w:pPr>
        <w:pStyle w:val="Brdtext"/>
      </w:pPr>
      <w:r>
        <w:t>Ett besök i primärvården kostar mellan 1 349 och 2 121 kronor</w:t>
      </w:r>
      <w:r w:rsidR="002778B7">
        <w:t xml:space="preserve">. För enkelhetens skull värderar vi ett vårdbesök till 2 000 kronor. </w:t>
      </w:r>
    </w:p>
    <w:p w14:paraId="7410A416" w14:textId="5281B8A6" w:rsidR="002778B7" w:rsidRDefault="002778B7" w:rsidP="004F76BF">
      <w:pPr>
        <w:pStyle w:val="Brdtext"/>
      </w:pPr>
      <w:r>
        <w:t xml:space="preserve">Dock kan detta vara lågt värderat, med tanke på att många kallelser </w:t>
      </w:r>
      <w:r w:rsidR="00090039">
        <w:t xml:space="preserve">gäller specialiserad vård där kostnaderna kan vara betydligt högre.  </w:t>
      </w:r>
    </w:p>
    <w:p w14:paraId="55958F5F" w14:textId="65AA0BE5" w:rsidR="00334BEC" w:rsidRDefault="00334BEC" w:rsidP="004F76BF">
      <w:pPr>
        <w:pStyle w:val="Brdtext"/>
      </w:pPr>
    </w:p>
    <w:p w14:paraId="47974EF8" w14:textId="2FFA1AE2" w:rsidR="00334BEC" w:rsidRPr="00325F9A" w:rsidRDefault="00325F9A" w:rsidP="00334BEC">
      <w:pPr>
        <w:pStyle w:val="Brdtext"/>
        <w:numPr>
          <w:ilvl w:val="1"/>
          <w:numId w:val="30"/>
        </w:numPr>
        <w:rPr>
          <w:b/>
          <w:bCs/>
        </w:rPr>
      </w:pPr>
      <w:r w:rsidRPr="00325F9A">
        <w:rPr>
          <w:b/>
          <w:bCs/>
        </w:rPr>
        <w:t>Uteblivna</w:t>
      </w:r>
      <w:r>
        <w:t xml:space="preserve"> </w:t>
      </w:r>
      <w:r w:rsidRPr="00325F9A">
        <w:rPr>
          <w:b/>
          <w:bCs/>
        </w:rPr>
        <w:t>vårdbesök</w:t>
      </w:r>
    </w:p>
    <w:p w14:paraId="28E617BC" w14:textId="4F75D6D7" w:rsidR="00325F9A" w:rsidRDefault="00765C24" w:rsidP="00325F9A">
      <w:pPr>
        <w:pStyle w:val="Brdtext"/>
      </w:pPr>
      <w:r>
        <w:t xml:space="preserve">I Västra Götalandsregionen uteblev årligen 150 000 patienter från inbokade besök, men när </w:t>
      </w:r>
      <w:r w:rsidR="00B90004">
        <w:t xml:space="preserve">Sahlgrenska testade att låta </w:t>
      </w:r>
      <w:r>
        <w:t xml:space="preserve">patienterna själva ringa och boka sin tid halverades </w:t>
      </w:r>
      <w:r w:rsidR="00B90004">
        <w:t>deras uteblivna besök</w:t>
      </w:r>
      <w:r w:rsidR="00060259">
        <w:t xml:space="preserve"> (</w:t>
      </w:r>
      <w:hyperlink r:id="rId16" w:history="1">
        <w:r w:rsidR="00060259" w:rsidRPr="002A760C">
          <w:rPr>
            <w:rStyle w:val="Hyperlnk"/>
            <w:rFonts w:ascii="Times New Roman" w:hAnsi="Times New Roman"/>
          </w:rPr>
          <w:t>https://vgrfokus.se/2018/12/uteblivna-sjukhusbesok-kostar-en-halv-miljard/</w:t>
        </w:r>
      </w:hyperlink>
      <w:r w:rsidR="00060259">
        <w:t xml:space="preserve">). </w:t>
      </w:r>
      <w:r>
        <w:t xml:space="preserve"> Om vi skalar upp dessa siffror till Sveriges befolkning innebär det 880 000 uteblivna besök per år.</w:t>
      </w:r>
    </w:p>
    <w:p w14:paraId="4065FF1F" w14:textId="5CFEB582" w:rsidR="00D37B01" w:rsidRDefault="00B90004" w:rsidP="00D37B01">
      <w:pPr>
        <w:pStyle w:val="Brdtext"/>
      </w:pPr>
      <w:r>
        <w:t xml:space="preserve">I kalkylen antar vi att det likt på Sahlgrenska går att halvera de uteblivna besöken. </w:t>
      </w:r>
      <w:r w:rsidR="00D37B01">
        <w:t xml:space="preserve">Eventuellt kan det handla om mer då den nya lösningen för digitala kallelser innebär ännu smidigare om- och avbokningsmöjligheter än de som erbjöds i Västra Götaland, men vi behåller antagandet för att inte överskatta. </w:t>
      </w:r>
    </w:p>
    <w:p w14:paraId="7A3FB6B0" w14:textId="77777777" w:rsidR="00266B09" w:rsidRDefault="00266B09" w:rsidP="00D37B01">
      <w:pPr>
        <w:pStyle w:val="Brdtext"/>
      </w:pPr>
    </w:p>
    <w:p w14:paraId="11AD4CBF" w14:textId="77777777" w:rsidR="00D37B01" w:rsidRPr="004F76BF" w:rsidRDefault="00D37B01" w:rsidP="00325F9A">
      <w:pPr>
        <w:pStyle w:val="Brdtext"/>
        <w:rPr>
          <w:b/>
          <w:bCs/>
        </w:rPr>
      </w:pPr>
    </w:p>
    <w:sectPr w:rsidR="00D37B01" w:rsidRPr="004F76BF" w:rsidSect="000704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DA31" w14:textId="77777777" w:rsidR="00F321F7" w:rsidRDefault="00F321F7" w:rsidP="00C15048">
      <w:r>
        <w:separator/>
      </w:r>
    </w:p>
    <w:p w14:paraId="143F5C26" w14:textId="77777777" w:rsidR="00F321F7" w:rsidRDefault="00F321F7" w:rsidP="00C15048"/>
    <w:p w14:paraId="5DBEE92E" w14:textId="77777777" w:rsidR="00F321F7" w:rsidRDefault="00F321F7" w:rsidP="00C15048"/>
  </w:endnote>
  <w:endnote w:type="continuationSeparator" w:id="0">
    <w:p w14:paraId="479EF987" w14:textId="77777777" w:rsidR="00F321F7" w:rsidRDefault="00F321F7" w:rsidP="00C15048">
      <w:r>
        <w:continuationSeparator/>
      </w:r>
    </w:p>
    <w:p w14:paraId="38D782B1" w14:textId="77777777" w:rsidR="00F321F7" w:rsidRDefault="00F321F7" w:rsidP="00C15048"/>
    <w:p w14:paraId="3EBD8F0D" w14:textId="77777777" w:rsidR="00F321F7" w:rsidRDefault="00F321F7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BF37" w14:textId="77777777" w:rsidR="00BA0E4E" w:rsidRDefault="00BA0E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212F378D" w14:textId="77777777"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5">
          <w:rPr>
            <w:noProof/>
          </w:rPr>
          <w:t>1</w:t>
        </w:r>
        <w:r>
          <w:fldChar w:fldCharType="end"/>
        </w:r>
      </w:p>
    </w:sdtContent>
  </w:sdt>
  <w:p w14:paraId="2B72D5FE" w14:textId="77777777" w:rsidR="00333716" w:rsidRPr="004A7C1C" w:rsidRDefault="00333716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E050" w14:textId="77777777" w:rsidR="00BA0E4E" w:rsidRDefault="00BA0E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9509" w14:textId="77777777" w:rsidR="00F321F7" w:rsidRDefault="00F321F7" w:rsidP="00C15048">
      <w:r>
        <w:separator/>
      </w:r>
    </w:p>
    <w:p w14:paraId="575856BB" w14:textId="77777777" w:rsidR="00F321F7" w:rsidRDefault="00F321F7" w:rsidP="00C15048"/>
    <w:p w14:paraId="73042351" w14:textId="77777777" w:rsidR="00F321F7" w:rsidRDefault="00F321F7" w:rsidP="00C15048"/>
  </w:footnote>
  <w:footnote w:type="continuationSeparator" w:id="0">
    <w:p w14:paraId="231FB73F" w14:textId="77777777" w:rsidR="00F321F7" w:rsidRDefault="00F321F7" w:rsidP="00C15048">
      <w:r>
        <w:continuationSeparator/>
      </w:r>
    </w:p>
    <w:p w14:paraId="12C5AF7A" w14:textId="77777777" w:rsidR="00F321F7" w:rsidRDefault="00F321F7" w:rsidP="00C15048"/>
    <w:p w14:paraId="44E99427" w14:textId="77777777" w:rsidR="00F321F7" w:rsidRDefault="00F321F7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EF53" w14:textId="77777777" w:rsidR="00A15E99" w:rsidRDefault="00A15E99" w:rsidP="00C15048"/>
  <w:p w14:paraId="03DB004C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296B1A9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3D6F6A2E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76493EE6" w14:textId="77777777" w:rsidR="00A15E99" w:rsidRPr="001F54EF" w:rsidRDefault="002210EF" w:rsidP="002D2879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B7A15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2D2879">
            <w:rPr>
              <w:noProof/>
            </w:rPr>
            <w:t xml:space="preserve"> </w:t>
          </w:r>
          <w:r w:rsidR="002D2879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E6091D" w:rsidRPr="00E6091D">
                <w:t>Version: X.X</w:t>
              </w:r>
            </w:sdtContent>
          </w:sdt>
          <w:r w:rsidR="00E6091D" w:rsidRPr="00E6091D">
            <w:t xml:space="preserve"> </w:t>
          </w:r>
          <w:r w:rsidR="002D2879">
            <w:t xml:space="preserve"> </w:t>
          </w:r>
          <w:r w:rsidR="002D2879">
            <w:br/>
          </w:r>
          <w:sdt>
            <w:sdtPr>
              <w:alias w:val="Diarienummer"/>
              <w:tag w:val="Diarienummer"/>
              <w:id w:val="-644748828"/>
              <w:temporary/>
              <w:showingPlcHdr/>
              <w:text/>
            </w:sdtPr>
            <w:sdtEndPr/>
            <w:sdtContent>
              <w:r w:rsidR="002D2879">
                <w:t>Diarienummer: XXX</w:t>
              </w:r>
              <w:r w:rsidR="00E6091D" w:rsidRPr="00E6091D">
                <w:t>XXX</w:t>
              </w:r>
            </w:sdtContent>
          </w:sdt>
        </w:p>
      </w:tc>
      <w:tc>
        <w:tcPr>
          <w:tcW w:w="3118" w:type="dxa"/>
          <w:tcBorders>
            <w:top w:val="nil"/>
            <w:bottom w:val="nil"/>
          </w:tcBorders>
        </w:tcPr>
        <w:p w14:paraId="72FEF5BD" w14:textId="77777777" w:rsidR="00A15E99" w:rsidRPr="00E6091D" w:rsidRDefault="002210EF" w:rsidP="0007040F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E6091D" w:rsidRPr="00E6091D">
                <w:t>Författare</w:t>
              </w:r>
              <w:r w:rsidR="00E6091D">
                <w:t>:</w:t>
              </w:r>
            </w:sdtContent>
          </w:sdt>
          <w:r w:rsidR="00E6091D"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3A263AFD" w14:textId="77777777"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14:paraId="67B1C1F7" w14:textId="77777777" w:rsidR="00A15E99" w:rsidRPr="001F54EF" w:rsidRDefault="002210EF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E6091D" w:rsidRPr="00E6091D">
                <w:t>ÅÅÅÅ-MM-DD</w:t>
              </w:r>
            </w:sdtContent>
          </w:sdt>
        </w:p>
      </w:tc>
    </w:tr>
    <w:tr w:rsidR="0070295C" w:rsidRPr="00144360" w14:paraId="1231B2D3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E6ED7E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8678C11" wp14:editId="77752996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5F709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24E51DE8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5AF8863B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B427335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F4A6FB4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5AC0FC1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499B15EC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90901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4C94F49" wp14:editId="19F37DA9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DA4DF2A" w14:textId="77777777" w:rsidR="00A15E99" w:rsidRDefault="00A15E99" w:rsidP="00C15048">
    <w:pPr>
      <w:pStyle w:val="Sidhuvud"/>
    </w:pPr>
  </w:p>
  <w:p w14:paraId="191245B2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13.5pt" o:bullet="t">
        <v:imagedata r:id="rId1" o:title="Pil-v2-Word"/>
      </v:shape>
    </w:pict>
  </w:numPicBullet>
  <w:numPicBullet w:numPicBulletId="1">
    <w:pict>
      <v:shape id="_x0000_i1030" type="#_x0000_t75" style="width:4.5pt;height:12pt" o:bullet="t">
        <v:imagedata r:id="rId2" o:title="Pil-v2-Word"/>
      </v:shape>
    </w:pict>
  </w:numPicBullet>
  <w:numPicBullet w:numPicBulletId="2">
    <w:pict>
      <v:shape id="_x0000_i1031" type="#_x0000_t75" style="width:4.5pt;height:9.75pt" o:bullet="t">
        <v:imagedata r:id="rId3" o:title="Pil-v2-Word"/>
      </v:shape>
    </w:pict>
  </w:numPicBullet>
  <w:abstractNum w:abstractNumId="0" w15:restartNumberingAfterBreak="0">
    <w:nsid w:val="08FA02BD"/>
    <w:multiLevelType w:val="hybridMultilevel"/>
    <w:tmpl w:val="0A2A6598"/>
    <w:lvl w:ilvl="0" w:tplc="3EA808E6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78430E3"/>
    <w:multiLevelType w:val="hybridMultilevel"/>
    <w:tmpl w:val="6EDA0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B2177D5"/>
    <w:multiLevelType w:val="multilevel"/>
    <w:tmpl w:val="F67C8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6B7C2A"/>
    <w:multiLevelType w:val="hybridMultilevel"/>
    <w:tmpl w:val="C442BAD2"/>
    <w:lvl w:ilvl="0" w:tplc="3EA808E6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491874"/>
    <w:multiLevelType w:val="multilevel"/>
    <w:tmpl w:val="50846754"/>
    <w:numStyleLink w:val="111111"/>
  </w:abstractNum>
  <w:abstractNum w:abstractNumId="20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4" w15:restartNumberingAfterBreak="0">
    <w:nsid w:val="78441E38"/>
    <w:multiLevelType w:val="multilevel"/>
    <w:tmpl w:val="50846754"/>
    <w:numStyleLink w:val="111111"/>
  </w:abstractNum>
  <w:abstractNum w:abstractNumId="25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1"/>
  </w:num>
  <w:num w:numId="5">
    <w:abstractNumId w:val="27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5"/>
  </w:num>
  <w:num w:numId="14">
    <w:abstractNumId w:val="20"/>
  </w:num>
  <w:num w:numId="15">
    <w:abstractNumId w:val="17"/>
  </w:num>
  <w:num w:numId="16">
    <w:abstractNumId w:val="2"/>
  </w:num>
  <w:num w:numId="17">
    <w:abstractNumId w:val="2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9"/>
  </w:num>
  <w:num w:numId="27">
    <w:abstractNumId w:val="16"/>
  </w:num>
  <w:num w:numId="28">
    <w:abstractNumId w:val="24"/>
  </w:num>
  <w:num w:numId="29">
    <w:abstractNumId w:val="15"/>
  </w:num>
  <w:num w:numId="30">
    <w:abstractNumId w:val="14"/>
  </w:num>
  <w:num w:numId="31">
    <w:abstractNumId w:val="6"/>
  </w:num>
  <w:num w:numId="32">
    <w:abstractNumId w:val="18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F7"/>
    <w:rsid w:val="00000746"/>
    <w:rsid w:val="00004227"/>
    <w:rsid w:val="00007ECE"/>
    <w:rsid w:val="000174D8"/>
    <w:rsid w:val="00020563"/>
    <w:rsid w:val="000437A5"/>
    <w:rsid w:val="00047191"/>
    <w:rsid w:val="00050672"/>
    <w:rsid w:val="00060259"/>
    <w:rsid w:val="00066A88"/>
    <w:rsid w:val="0007040F"/>
    <w:rsid w:val="00074AED"/>
    <w:rsid w:val="000753E2"/>
    <w:rsid w:val="000778A6"/>
    <w:rsid w:val="00084D4C"/>
    <w:rsid w:val="00090039"/>
    <w:rsid w:val="000927B9"/>
    <w:rsid w:val="00096A1A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67FA7"/>
    <w:rsid w:val="00174DA4"/>
    <w:rsid w:val="0017735B"/>
    <w:rsid w:val="001A3E0F"/>
    <w:rsid w:val="001B2728"/>
    <w:rsid w:val="001C21EE"/>
    <w:rsid w:val="001D5C9D"/>
    <w:rsid w:val="001E1DAA"/>
    <w:rsid w:val="001E7969"/>
    <w:rsid w:val="001E7FE3"/>
    <w:rsid w:val="001F54EF"/>
    <w:rsid w:val="001F5CE8"/>
    <w:rsid w:val="001F7A09"/>
    <w:rsid w:val="002060E9"/>
    <w:rsid w:val="002210EF"/>
    <w:rsid w:val="0023317F"/>
    <w:rsid w:val="00233192"/>
    <w:rsid w:val="002375A5"/>
    <w:rsid w:val="00241B2E"/>
    <w:rsid w:val="00250D72"/>
    <w:rsid w:val="002516C6"/>
    <w:rsid w:val="002604AB"/>
    <w:rsid w:val="00264D83"/>
    <w:rsid w:val="00266B09"/>
    <w:rsid w:val="002778B7"/>
    <w:rsid w:val="002876DE"/>
    <w:rsid w:val="00290373"/>
    <w:rsid w:val="0029121D"/>
    <w:rsid w:val="002978A1"/>
    <w:rsid w:val="002A38D5"/>
    <w:rsid w:val="002A6CAB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3860"/>
    <w:rsid w:val="003071DA"/>
    <w:rsid w:val="00307C5E"/>
    <w:rsid w:val="00310672"/>
    <w:rsid w:val="003121C3"/>
    <w:rsid w:val="00325F9A"/>
    <w:rsid w:val="00333716"/>
    <w:rsid w:val="00334BEC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C0177"/>
    <w:rsid w:val="003C34CB"/>
    <w:rsid w:val="003C3F05"/>
    <w:rsid w:val="003D6D47"/>
    <w:rsid w:val="003E0904"/>
    <w:rsid w:val="003E573A"/>
    <w:rsid w:val="003F245C"/>
    <w:rsid w:val="004023CA"/>
    <w:rsid w:val="004167A1"/>
    <w:rsid w:val="00424F93"/>
    <w:rsid w:val="004276D7"/>
    <w:rsid w:val="004327B7"/>
    <w:rsid w:val="0043407F"/>
    <w:rsid w:val="00434B16"/>
    <w:rsid w:val="0044037C"/>
    <w:rsid w:val="0044469D"/>
    <w:rsid w:val="00445421"/>
    <w:rsid w:val="00452A87"/>
    <w:rsid w:val="00464328"/>
    <w:rsid w:val="00465985"/>
    <w:rsid w:val="00471141"/>
    <w:rsid w:val="00477063"/>
    <w:rsid w:val="00480044"/>
    <w:rsid w:val="004873E3"/>
    <w:rsid w:val="00493AB0"/>
    <w:rsid w:val="00494DAA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F76BF"/>
    <w:rsid w:val="00504E9E"/>
    <w:rsid w:val="0050730B"/>
    <w:rsid w:val="005073A3"/>
    <w:rsid w:val="00524F0D"/>
    <w:rsid w:val="005314F5"/>
    <w:rsid w:val="005320FC"/>
    <w:rsid w:val="00535525"/>
    <w:rsid w:val="0054331B"/>
    <w:rsid w:val="005468A6"/>
    <w:rsid w:val="00557235"/>
    <w:rsid w:val="005636F2"/>
    <w:rsid w:val="00567047"/>
    <w:rsid w:val="00570215"/>
    <w:rsid w:val="005778E4"/>
    <w:rsid w:val="0059082A"/>
    <w:rsid w:val="005921EC"/>
    <w:rsid w:val="00597D23"/>
    <w:rsid w:val="005A032B"/>
    <w:rsid w:val="005A6A53"/>
    <w:rsid w:val="005B0B2D"/>
    <w:rsid w:val="005B4045"/>
    <w:rsid w:val="005B7A1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43D64"/>
    <w:rsid w:val="0065413A"/>
    <w:rsid w:val="006660F6"/>
    <w:rsid w:val="006A1F81"/>
    <w:rsid w:val="006A389B"/>
    <w:rsid w:val="006B6DB2"/>
    <w:rsid w:val="006C4354"/>
    <w:rsid w:val="006C4481"/>
    <w:rsid w:val="006E0E27"/>
    <w:rsid w:val="006E21B0"/>
    <w:rsid w:val="006E69BB"/>
    <w:rsid w:val="006F63CB"/>
    <w:rsid w:val="0070295C"/>
    <w:rsid w:val="007117E5"/>
    <w:rsid w:val="0074710D"/>
    <w:rsid w:val="007560CB"/>
    <w:rsid w:val="007609EF"/>
    <w:rsid w:val="0076353E"/>
    <w:rsid w:val="00764B55"/>
    <w:rsid w:val="00765C24"/>
    <w:rsid w:val="00765DDC"/>
    <w:rsid w:val="007807ED"/>
    <w:rsid w:val="0079550A"/>
    <w:rsid w:val="007B0473"/>
    <w:rsid w:val="007C4962"/>
    <w:rsid w:val="007C7DC9"/>
    <w:rsid w:val="007F1186"/>
    <w:rsid w:val="00811A36"/>
    <w:rsid w:val="00812605"/>
    <w:rsid w:val="00813DD9"/>
    <w:rsid w:val="00815A4A"/>
    <w:rsid w:val="00820308"/>
    <w:rsid w:val="0082439C"/>
    <w:rsid w:val="00826AFF"/>
    <w:rsid w:val="00832031"/>
    <w:rsid w:val="008338E5"/>
    <w:rsid w:val="008679ED"/>
    <w:rsid w:val="0088630E"/>
    <w:rsid w:val="00890AB6"/>
    <w:rsid w:val="008A40AB"/>
    <w:rsid w:val="008A7D9E"/>
    <w:rsid w:val="008C6F28"/>
    <w:rsid w:val="008C77E2"/>
    <w:rsid w:val="008D1435"/>
    <w:rsid w:val="008D2C37"/>
    <w:rsid w:val="008E5170"/>
    <w:rsid w:val="008F4354"/>
    <w:rsid w:val="008F4CC6"/>
    <w:rsid w:val="008F5601"/>
    <w:rsid w:val="008F641B"/>
    <w:rsid w:val="009013ED"/>
    <w:rsid w:val="00903A8C"/>
    <w:rsid w:val="009046CE"/>
    <w:rsid w:val="00930DEB"/>
    <w:rsid w:val="00937364"/>
    <w:rsid w:val="00942224"/>
    <w:rsid w:val="00943EC3"/>
    <w:rsid w:val="009506F6"/>
    <w:rsid w:val="00961C67"/>
    <w:rsid w:val="009654D1"/>
    <w:rsid w:val="00967AC6"/>
    <w:rsid w:val="009908AB"/>
    <w:rsid w:val="009A0859"/>
    <w:rsid w:val="009A0C7F"/>
    <w:rsid w:val="009B2B75"/>
    <w:rsid w:val="009C0B13"/>
    <w:rsid w:val="009C7FFA"/>
    <w:rsid w:val="009D2B37"/>
    <w:rsid w:val="009D4729"/>
    <w:rsid w:val="009E765F"/>
    <w:rsid w:val="00A10931"/>
    <w:rsid w:val="00A15E99"/>
    <w:rsid w:val="00A27F16"/>
    <w:rsid w:val="00A37EE9"/>
    <w:rsid w:val="00A410AD"/>
    <w:rsid w:val="00A4265D"/>
    <w:rsid w:val="00A47B77"/>
    <w:rsid w:val="00A513EB"/>
    <w:rsid w:val="00A5360F"/>
    <w:rsid w:val="00A54E90"/>
    <w:rsid w:val="00A5683B"/>
    <w:rsid w:val="00A641FE"/>
    <w:rsid w:val="00A675BB"/>
    <w:rsid w:val="00A70A3F"/>
    <w:rsid w:val="00A7154D"/>
    <w:rsid w:val="00A73565"/>
    <w:rsid w:val="00A76D3E"/>
    <w:rsid w:val="00A90E90"/>
    <w:rsid w:val="00A92184"/>
    <w:rsid w:val="00A97A01"/>
    <w:rsid w:val="00AE42C5"/>
    <w:rsid w:val="00B0708C"/>
    <w:rsid w:val="00B16F63"/>
    <w:rsid w:val="00B201E6"/>
    <w:rsid w:val="00B20ED4"/>
    <w:rsid w:val="00B23AAE"/>
    <w:rsid w:val="00B26C77"/>
    <w:rsid w:val="00B3097E"/>
    <w:rsid w:val="00B47003"/>
    <w:rsid w:val="00B60546"/>
    <w:rsid w:val="00B6207B"/>
    <w:rsid w:val="00B63972"/>
    <w:rsid w:val="00B66F6F"/>
    <w:rsid w:val="00B700E6"/>
    <w:rsid w:val="00B71CD5"/>
    <w:rsid w:val="00B81400"/>
    <w:rsid w:val="00B90004"/>
    <w:rsid w:val="00B957BE"/>
    <w:rsid w:val="00B9611C"/>
    <w:rsid w:val="00B967C3"/>
    <w:rsid w:val="00BA0E4E"/>
    <w:rsid w:val="00BC1D83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7FA3"/>
    <w:rsid w:val="00C346A8"/>
    <w:rsid w:val="00C3718E"/>
    <w:rsid w:val="00C41199"/>
    <w:rsid w:val="00C46D24"/>
    <w:rsid w:val="00C804BC"/>
    <w:rsid w:val="00C86683"/>
    <w:rsid w:val="00C94A5C"/>
    <w:rsid w:val="00C9563F"/>
    <w:rsid w:val="00CA2E69"/>
    <w:rsid w:val="00CB3FE7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103B1"/>
    <w:rsid w:val="00D20F1F"/>
    <w:rsid w:val="00D366CD"/>
    <w:rsid w:val="00D37B01"/>
    <w:rsid w:val="00D40199"/>
    <w:rsid w:val="00D43F42"/>
    <w:rsid w:val="00D46E78"/>
    <w:rsid w:val="00D51370"/>
    <w:rsid w:val="00D56684"/>
    <w:rsid w:val="00D57929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66B06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07C2F"/>
    <w:rsid w:val="00F10E7B"/>
    <w:rsid w:val="00F116B0"/>
    <w:rsid w:val="00F1522A"/>
    <w:rsid w:val="00F209E0"/>
    <w:rsid w:val="00F273D9"/>
    <w:rsid w:val="00F30EF7"/>
    <w:rsid w:val="00F321F7"/>
    <w:rsid w:val="00F47DCD"/>
    <w:rsid w:val="00F50257"/>
    <w:rsid w:val="00F5751F"/>
    <w:rsid w:val="00F606E4"/>
    <w:rsid w:val="00F64FED"/>
    <w:rsid w:val="00F66793"/>
    <w:rsid w:val="00F70E99"/>
    <w:rsid w:val="00F71EF0"/>
    <w:rsid w:val="00F729B4"/>
    <w:rsid w:val="00F75926"/>
    <w:rsid w:val="00FA363D"/>
    <w:rsid w:val="00FA4E6A"/>
    <w:rsid w:val="00FA5C95"/>
    <w:rsid w:val="00FA66C6"/>
    <w:rsid w:val="00FC1ABF"/>
    <w:rsid w:val="00FC2B29"/>
    <w:rsid w:val="00FE174A"/>
    <w:rsid w:val="00FF54B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64C8DAD"/>
  <w15:chartTrackingRefBased/>
  <w15:docId w15:val="{FC9911E8-F03C-41B4-A464-480EC33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F321F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00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onvastmanland.se/vardgivare/it-stod/nyhetsbrevetdigitalt/digitalakallelse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verigesradio.se/sida/artikel.aspx?programid=106&amp;artikel=748279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grfokus.se/2018/12/uteblivna-sjukhusbesok-kostar-en-halv-miljar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stnord.se/skicka-forsandelser/priser-och-villkor/prislistor-avtalskunde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orsakringskassan.se/arbetsgivare/e-tjanster-for-arbetsgivare/berakna-kostnader-for-sjukfranvaro#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b.cision.com/Public/1167/2106493/bc24cc2e60533feb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D74E5D7389E44859E7FFE024405BC" ma:contentTypeVersion="7" ma:contentTypeDescription="Skapa ett nytt dokument." ma:contentTypeScope="" ma:versionID="6befaa26b8e80e2048846b65e29a1726">
  <xsd:schema xmlns:xsd="http://www.w3.org/2001/XMLSchema" xmlns:xs="http://www.w3.org/2001/XMLSchema" xmlns:p="http://schemas.microsoft.com/office/2006/metadata/properties" xmlns:ns3="530183ca-9174-4b3b-bc5c-b3bd9bf546d5" targetNamespace="http://schemas.microsoft.com/office/2006/metadata/properties" ma:root="true" ma:fieldsID="1873b5a196acfce5a65505c21907d0ab" ns3:_="">
    <xsd:import namespace="530183ca-9174-4b3b-bc5c-b3bd9bf54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83ca-9174-4b3b-bc5c-b3bd9bf5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72A4-8A97-419E-8085-7A1B5EAA5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83ca-9174-4b3b-bc5c-b3bd9bf5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17C68-7E9B-4CFF-9772-3582449D4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F54CC-3D17-4EB2-B326-176BF5E5F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95F29-76C4-4F50-9AB3-DB99870D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805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Sundberg Amanda</dc:creator>
  <cp:keywords>dokumentmall</cp:keywords>
  <dc:description/>
  <cp:lastModifiedBy>Sundberg Amanda</cp:lastModifiedBy>
  <cp:revision>67</cp:revision>
  <cp:lastPrinted>2012-03-29T16:27:00Z</cp:lastPrinted>
  <dcterms:created xsi:type="dcterms:W3CDTF">2020-11-02T15:48:00Z</dcterms:created>
  <dcterms:modified xsi:type="dcterms:W3CDTF">2020-11-02T20:47:00Z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0x010100180D74E5D7389E44859E7FFE024405BC</vt:lpwstr>
  </property>
</Properties>
</file>